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39" w:rsidRPr="0022606D" w:rsidRDefault="003C6024" w:rsidP="009B1A39">
      <w:pPr>
        <w:spacing w:after="0" w:line="240" w:lineRule="auto"/>
      </w:pPr>
      <w:r>
        <w:t xml:space="preserve">October </w:t>
      </w:r>
      <w:r w:rsidR="00DD7B2E">
        <w:t>29</w:t>
      </w:r>
      <w:r w:rsidR="009B1A39" w:rsidRPr="0022606D">
        <w:t>, 2013</w:t>
      </w:r>
    </w:p>
    <w:p w:rsidR="009B1A39" w:rsidRPr="0022606D" w:rsidRDefault="00CA520A" w:rsidP="009B1A39">
      <w:pPr>
        <w:pStyle w:val="Default"/>
        <w:rPr>
          <w:sz w:val="22"/>
          <w:szCs w:val="22"/>
        </w:rPr>
      </w:pPr>
      <w:r>
        <w:rPr>
          <w:sz w:val="22"/>
          <w:szCs w:val="22"/>
        </w:rPr>
        <w:t>Jacob Reider, MD</w:t>
      </w:r>
    </w:p>
    <w:p w:rsidR="009B1A39" w:rsidRPr="0022606D" w:rsidRDefault="00CA520A" w:rsidP="009B1A39">
      <w:pPr>
        <w:pStyle w:val="Default"/>
        <w:rPr>
          <w:sz w:val="22"/>
          <w:szCs w:val="22"/>
        </w:rPr>
      </w:pPr>
      <w:r>
        <w:rPr>
          <w:sz w:val="22"/>
          <w:szCs w:val="22"/>
        </w:rPr>
        <w:t xml:space="preserve">Acting </w:t>
      </w:r>
      <w:r w:rsidR="009B1A39" w:rsidRPr="0022606D">
        <w:rPr>
          <w:sz w:val="22"/>
          <w:szCs w:val="22"/>
        </w:rPr>
        <w:t xml:space="preserve">National Coordinator for Health Information Technology </w:t>
      </w:r>
    </w:p>
    <w:p w:rsidR="009B1A39" w:rsidRPr="0022606D" w:rsidRDefault="009B1A39" w:rsidP="009B1A39">
      <w:pPr>
        <w:pStyle w:val="Default"/>
        <w:rPr>
          <w:sz w:val="22"/>
          <w:szCs w:val="22"/>
        </w:rPr>
      </w:pPr>
      <w:r w:rsidRPr="0022606D">
        <w:rPr>
          <w:sz w:val="22"/>
          <w:szCs w:val="22"/>
        </w:rPr>
        <w:t xml:space="preserve">Department of Health and Human Services </w:t>
      </w:r>
    </w:p>
    <w:p w:rsidR="009B1A39" w:rsidRPr="0022606D" w:rsidRDefault="009B1A39" w:rsidP="009B1A39">
      <w:pPr>
        <w:pStyle w:val="Default"/>
        <w:rPr>
          <w:sz w:val="22"/>
          <w:szCs w:val="22"/>
        </w:rPr>
      </w:pPr>
      <w:r w:rsidRPr="0022606D">
        <w:rPr>
          <w:sz w:val="22"/>
          <w:szCs w:val="22"/>
        </w:rPr>
        <w:t xml:space="preserve">200 Independence Avenue, S.W. </w:t>
      </w:r>
      <w:bookmarkStart w:id="0" w:name="_GoBack"/>
      <w:bookmarkEnd w:id="0"/>
    </w:p>
    <w:p w:rsidR="009B1A39" w:rsidRPr="0022606D" w:rsidRDefault="009B1A39" w:rsidP="009B1A39">
      <w:pPr>
        <w:pStyle w:val="Default"/>
        <w:rPr>
          <w:sz w:val="22"/>
          <w:szCs w:val="22"/>
        </w:rPr>
      </w:pPr>
      <w:r w:rsidRPr="0022606D">
        <w:rPr>
          <w:sz w:val="22"/>
          <w:szCs w:val="22"/>
        </w:rPr>
        <w:t xml:space="preserve">Washington, DC 20201 </w:t>
      </w:r>
    </w:p>
    <w:p w:rsidR="009B1A39" w:rsidRPr="0022606D" w:rsidRDefault="009B1A39" w:rsidP="009B1A39">
      <w:pPr>
        <w:pStyle w:val="Default"/>
        <w:rPr>
          <w:sz w:val="22"/>
          <w:szCs w:val="22"/>
        </w:rPr>
      </w:pPr>
    </w:p>
    <w:p w:rsidR="009B1A39" w:rsidRPr="0022606D" w:rsidRDefault="009B1A39" w:rsidP="009B1A39">
      <w:pPr>
        <w:pStyle w:val="Default"/>
        <w:rPr>
          <w:sz w:val="22"/>
          <w:szCs w:val="22"/>
        </w:rPr>
      </w:pPr>
      <w:r w:rsidRPr="0022606D">
        <w:rPr>
          <w:sz w:val="22"/>
          <w:szCs w:val="22"/>
        </w:rPr>
        <w:t xml:space="preserve">Dear Dr. </w:t>
      </w:r>
      <w:r w:rsidR="00CA520A">
        <w:rPr>
          <w:sz w:val="22"/>
          <w:szCs w:val="22"/>
        </w:rPr>
        <w:t>Reider</w:t>
      </w:r>
      <w:r w:rsidRPr="0022606D">
        <w:rPr>
          <w:sz w:val="22"/>
          <w:szCs w:val="22"/>
        </w:rPr>
        <w:t xml:space="preserve">: </w:t>
      </w:r>
    </w:p>
    <w:p w:rsidR="009B1A39" w:rsidRPr="0022606D" w:rsidRDefault="009B1A39" w:rsidP="009B1A39">
      <w:pPr>
        <w:pStyle w:val="Default"/>
        <w:rPr>
          <w:sz w:val="22"/>
          <w:szCs w:val="22"/>
        </w:rPr>
      </w:pPr>
    </w:p>
    <w:p w:rsidR="009B1A39" w:rsidRPr="0022606D" w:rsidRDefault="009B1A39" w:rsidP="009B1A39">
      <w:pPr>
        <w:pStyle w:val="Default"/>
        <w:rPr>
          <w:sz w:val="22"/>
          <w:szCs w:val="22"/>
        </w:rPr>
      </w:pPr>
      <w:r w:rsidRPr="0022606D">
        <w:rPr>
          <w:sz w:val="22"/>
          <w:szCs w:val="22"/>
        </w:rPr>
        <w:t xml:space="preserve">The HIT Policy Committee (Committee) gave the following broad charge to the Privacy &amp; Security Tiger Team (Tiger Team): </w:t>
      </w:r>
    </w:p>
    <w:p w:rsidR="009B1A39" w:rsidRPr="0022606D" w:rsidRDefault="009B1A39" w:rsidP="009B1A39">
      <w:pPr>
        <w:pStyle w:val="Default"/>
        <w:rPr>
          <w:sz w:val="22"/>
          <w:szCs w:val="22"/>
        </w:rPr>
      </w:pPr>
    </w:p>
    <w:p w:rsidR="009B1A39" w:rsidRPr="0022606D" w:rsidRDefault="009B1A39" w:rsidP="009B1A39">
      <w:pPr>
        <w:pStyle w:val="Default"/>
        <w:rPr>
          <w:sz w:val="22"/>
          <w:szCs w:val="22"/>
        </w:rPr>
      </w:pPr>
      <w:r w:rsidRPr="0022606D">
        <w:rPr>
          <w:b/>
          <w:bCs/>
          <w:sz w:val="22"/>
          <w:szCs w:val="22"/>
        </w:rPr>
        <w:t>Broad Charge for the Privacy &amp; Security Tiger Team</w:t>
      </w:r>
      <w:r w:rsidRPr="0022606D">
        <w:rPr>
          <w:sz w:val="22"/>
          <w:szCs w:val="22"/>
        </w:rPr>
        <w:t xml:space="preserve">: </w:t>
      </w:r>
    </w:p>
    <w:p w:rsidR="009B1A39" w:rsidRPr="0022606D" w:rsidRDefault="009B1A39" w:rsidP="009B1A39">
      <w:pPr>
        <w:pStyle w:val="Default"/>
        <w:rPr>
          <w:sz w:val="22"/>
          <w:szCs w:val="22"/>
        </w:rPr>
      </w:pPr>
      <w:r w:rsidRPr="0022606D">
        <w:rPr>
          <w:sz w:val="22"/>
          <w:szCs w:val="22"/>
        </w:rPr>
        <w:t>The Tiger Team is charged with making short-term and long-term recommendations to the Health Information Technology Policy Committee (HITPC) on privacy and security policies and practices that will help build public trust in health information technology and electronic HIE, and enable their appropriate use to improve healthcare quality and efficiency, particularly as related to ARRA and the Affordable Care Act (ACA) which mandates a number of duties to the Office of the National Coordinator (ONC) relative to privacy and security.</w:t>
      </w:r>
    </w:p>
    <w:p w:rsidR="009B1A39" w:rsidRPr="0022606D" w:rsidRDefault="009B1A39" w:rsidP="009B1A39">
      <w:pPr>
        <w:pStyle w:val="Default"/>
        <w:rPr>
          <w:sz w:val="22"/>
          <w:szCs w:val="22"/>
        </w:rPr>
      </w:pPr>
    </w:p>
    <w:p w:rsidR="009B1A39" w:rsidRPr="00652F05" w:rsidRDefault="009B1A39" w:rsidP="009B1A39">
      <w:pPr>
        <w:pStyle w:val="Default"/>
        <w:rPr>
          <w:sz w:val="22"/>
          <w:szCs w:val="22"/>
        </w:rPr>
      </w:pPr>
      <w:r w:rsidRPr="0022606D">
        <w:rPr>
          <w:sz w:val="22"/>
          <w:szCs w:val="22"/>
        </w:rPr>
        <w:t xml:space="preserve">This letter provides recommendations to the National Coordinator, Department of Health and Human Services (HHS) </w:t>
      </w:r>
      <w:r w:rsidRPr="00652F05">
        <w:rPr>
          <w:sz w:val="22"/>
          <w:szCs w:val="22"/>
        </w:rPr>
        <w:t>based on the feedback received from the Meaningful Use Stage 3 Request for Comments. The Tiger Team also considered whether any of its previous recommendations addressed the questions or whether particular questions assigned to the Tiger Team would be better served by a discussion and response by the HIT Standards Committee.</w:t>
      </w:r>
    </w:p>
    <w:p w:rsidR="008C52A5" w:rsidRPr="00652F05" w:rsidRDefault="008C52A5" w:rsidP="009B1A39">
      <w:pPr>
        <w:pStyle w:val="Default"/>
        <w:rPr>
          <w:sz w:val="22"/>
          <w:szCs w:val="22"/>
        </w:rPr>
      </w:pPr>
    </w:p>
    <w:p w:rsidR="008C52A5" w:rsidRPr="00652F05" w:rsidRDefault="008C52A5" w:rsidP="009B1A39">
      <w:pPr>
        <w:pStyle w:val="Default"/>
        <w:rPr>
          <w:b/>
          <w:sz w:val="22"/>
          <w:szCs w:val="22"/>
        </w:rPr>
      </w:pPr>
      <w:r w:rsidRPr="00652F05">
        <w:rPr>
          <w:b/>
          <w:sz w:val="22"/>
          <w:szCs w:val="22"/>
        </w:rPr>
        <w:t>Background</w:t>
      </w:r>
    </w:p>
    <w:p w:rsidR="001063E5" w:rsidRPr="00652F05" w:rsidRDefault="001C3539" w:rsidP="009B1A39">
      <w:pPr>
        <w:pStyle w:val="Default"/>
        <w:rPr>
          <w:sz w:val="22"/>
          <w:szCs w:val="22"/>
        </w:rPr>
      </w:pPr>
      <w:r w:rsidRPr="00652F05">
        <w:rPr>
          <w:sz w:val="22"/>
          <w:szCs w:val="22"/>
        </w:rPr>
        <w:t>The HITPC held a series of public hearings with various stakeholder</w:t>
      </w:r>
      <w:r w:rsidR="008D4C97" w:rsidRPr="00652F05">
        <w:rPr>
          <w:sz w:val="22"/>
          <w:szCs w:val="22"/>
        </w:rPr>
        <w:t>s</w:t>
      </w:r>
      <w:r w:rsidRPr="00652F05">
        <w:rPr>
          <w:sz w:val="22"/>
          <w:szCs w:val="22"/>
        </w:rPr>
        <w:t xml:space="preserve">, gathering information on their current experience with MU, what lessons have been learned and what their future vision of MU is. </w:t>
      </w:r>
      <w:r w:rsidR="0096778F" w:rsidRPr="00652F05">
        <w:rPr>
          <w:sz w:val="22"/>
          <w:szCs w:val="22"/>
        </w:rPr>
        <w:t xml:space="preserve">In addition, the HITPC invited the public to provide feedback on </w:t>
      </w:r>
      <w:r w:rsidR="005A2C5A" w:rsidRPr="00652F05">
        <w:rPr>
          <w:sz w:val="22"/>
          <w:szCs w:val="22"/>
        </w:rPr>
        <w:t xml:space="preserve">Meaningful Use Stage 3. </w:t>
      </w:r>
    </w:p>
    <w:p w:rsidR="005A2C5A" w:rsidRPr="00652F05" w:rsidRDefault="005A2C5A" w:rsidP="009B1A39">
      <w:pPr>
        <w:pStyle w:val="Default"/>
        <w:rPr>
          <w:sz w:val="22"/>
          <w:szCs w:val="22"/>
        </w:rPr>
      </w:pPr>
    </w:p>
    <w:p w:rsidR="001063E5" w:rsidRPr="00652F05" w:rsidRDefault="005A2C5A" w:rsidP="009B1A39">
      <w:pPr>
        <w:pStyle w:val="Default"/>
        <w:rPr>
          <w:sz w:val="22"/>
          <w:szCs w:val="22"/>
        </w:rPr>
      </w:pPr>
      <w:r w:rsidRPr="00652F05">
        <w:rPr>
          <w:sz w:val="22"/>
          <w:szCs w:val="22"/>
        </w:rPr>
        <w:t>ONC summarized the</w:t>
      </w:r>
      <w:r w:rsidR="008D4C97" w:rsidRPr="00652F05">
        <w:rPr>
          <w:sz w:val="22"/>
          <w:szCs w:val="22"/>
        </w:rPr>
        <w:t>se</w:t>
      </w:r>
      <w:r w:rsidRPr="00652F05">
        <w:rPr>
          <w:sz w:val="22"/>
          <w:szCs w:val="22"/>
        </w:rPr>
        <w:t xml:space="preserve"> comments and presented those related to privacy and security to the Tiger Team for their consideration. </w:t>
      </w:r>
      <w:r w:rsidR="001063E5" w:rsidRPr="00652F05">
        <w:rPr>
          <w:sz w:val="22"/>
          <w:szCs w:val="22"/>
        </w:rPr>
        <w:t xml:space="preserve">The Tiger Team and the HITPC is providing recommendations </w:t>
      </w:r>
      <w:r w:rsidR="00B70598" w:rsidRPr="00652F05">
        <w:rPr>
          <w:sz w:val="22"/>
          <w:szCs w:val="22"/>
        </w:rPr>
        <w:t>after review</w:t>
      </w:r>
      <w:r w:rsidRPr="00652F05">
        <w:rPr>
          <w:sz w:val="22"/>
          <w:szCs w:val="22"/>
        </w:rPr>
        <w:t>ing</w:t>
      </w:r>
      <w:r w:rsidR="00B70598" w:rsidRPr="00652F05">
        <w:rPr>
          <w:sz w:val="22"/>
          <w:szCs w:val="22"/>
        </w:rPr>
        <w:t xml:space="preserve"> the </w:t>
      </w:r>
      <w:r w:rsidR="0022328F" w:rsidRPr="00652F05">
        <w:rPr>
          <w:sz w:val="22"/>
          <w:szCs w:val="22"/>
        </w:rPr>
        <w:t xml:space="preserve">responses to the </w:t>
      </w:r>
      <w:r w:rsidR="00B70598" w:rsidRPr="00652F05">
        <w:rPr>
          <w:sz w:val="22"/>
          <w:szCs w:val="22"/>
        </w:rPr>
        <w:t>RFC on Stage 3 of the MU program.</w:t>
      </w:r>
    </w:p>
    <w:p w:rsidR="00B70598" w:rsidRPr="00652F05" w:rsidRDefault="00B70598" w:rsidP="009B1A39">
      <w:pPr>
        <w:pStyle w:val="Default"/>
        <w:rPr>
          <w:sz w:val="22"/>
          <w:szCs w:val="22"/>
        </w:rPr>
      </w:pPr>
    </w:p>
    <w:p w:rsidR="00B70598" w:rsidRPr="00652F05" w:rsidRDefault="00B70598" w:rsidP="009B1A39">
      <w:pPr>
        <w:pStyle w:val="Default"/>
        <w:rPr>
          <w:sz w:val="22"/>
          <w:szCs w:val="22"/>
        </w:rPr>
      </w:pPr>
      <w:r w:rsidRPr="00652F05">
        <w:rPr>
          <w:b/>
          <w:sz w:val="22"/>
          <w:szCs w:val="22"/>
        </w:rPr>
        <w:t>Recommendations</w:t>
      </w:r>
    </w:p>
    <w:p w:rsidR="00B70598" w:rsidRPr="00652F05" w:rsidRDefault="0096778F" w:rsidP="009B1A39">
      <w:pPr>
        <w:pStyle w:val="Default"/>
        <w:rPr>
          <w:sz w:val="22"/>
          <w:szCs w:val="22"/>
        </w:rPr>
      </w:pPr>
      <w:r w:rsidRPr="00652F05">
        <w:rPr>
          <w:sz w:val="22"/>
          <w:szCs w:val="22"/>
        </w:rPr>
        <w:t>At the June 5, 2013, HIT Policy Committee meeting, the Tiger Team presented its initial recommendations for Stage 3 of Meaningful Use after review</w:t>
      </w:r>
      <w:r w:rsidR="00D26996" w:rsidRPr="00652F05">
        <w:rPr>
          <w:sz w:val="22"/>
          <w:szCs w:val="22"/>
        </w:rPr>
        <w:t>ing</w:t>
      </w:r>
      <w:r w:rsidRPr="00652F05">
        <w:rPr>
          <w:sz w:val="22"/>
          <w:szCs w:val="22"/>
        </w:rPr>
        <w:t xml:space="preserve"> public comments. </w:t>
      </w:r>
      <w:r w:rsidR="00D26996" w:rsidRPr="00652F05">
        <w:rPr>
          <w:sz w:val="22"/>
          <w:szCs w:val="22"/>
        </w:rPr>
        <w:t xml:space="preserve">The Policy Committee approved the recommendations except on the issue of Security Risk Assessment Attestation for Meaningful Use. The Tiger Team continued to discuss the </w:t>
      </w:r>
      <w:r w:rsidR="00232240">
        <w:rPr>
          <w:sz w:val="22"/>
          <w:szCs w:val="22"/>
        </w:rPr>
        <w:t xml:space="preserve">Security Risk Assessment Attestation issue </w:t>
      </w:r>
      <w:r w:rsidR="00D26996" w:rsidRPr="00652F05">
        <w:rPr>
          <w:sz w:val="22"/>
          <w:szCs w:val="22"/>
        </w:rPr>
        <w:t xml:space="preserve">and presented its recommendations </w:t>
      </w:r>
      <w:r w:rsidR="00232240">
        <w:rPr>
          <w:sz w:val="22"/>
          <w:szCs w:val="22"/>
        </w:rPr>
        <w:t xml:space="preserve">on that issue </w:t>
      </w:r>
      <w:r w:rsidR="00D26996" w:rsidRPr="00652F05">
        <w:rPr>
          <w:sz w:val="22"/>
          <w:szCs w:val="22"/>
        </w:rPr>
        <w:t>at the August 7, 2013 HITPC meeting</w:t>
      </w:r>
      <w:r w:rsidR="00BE6DB6" w:rsidRPr="00652F05">
        <w:rPr>
          <w:sz w:val="22"/>
          <w:szCs w:val="22"/>
        </w:rPr>
        <w:t>, at which they were approved</w:t>
      </w:r>
    </w:p>
    <w:p w:rsidR="00D26996" w:rsidRPr="00652F05" w:rsidRDefault="00D26996" w:rsidP="009B1A39">
      <w:pPr>
        <w:pStyle w:val="Default"/>
        <w:rPr>
          <w:sz w:val="22"/>
          <w:szCs w:val="22"/>
        </w:rPr>
      </w:pPr>
    </w:p>
    <w:p w:rsidR="00D26996" w:rsidRPr="00652F05" w:rsidRDefault="00D26996" w:rsidP="009B1A39">
      <w:pPr>
        <w:pStyle w:val="Default"/>
        <w:rPr>
          <w:sz w:val="22"/>
          <w:szCs w:val="22"/>
        </w:rPr>
      </w:pPr>
      <w:r w:rsidRPr="00652F05">
        <w:rPr>
          <w:sz w:val="22"/>
          <w:szCs w:val="22"/>
        </w:rPr>
        <w:t xml:space="preserve">This letter presents the Tiger Team’s final recommendations, as approved by the HITPC, on </w:t>
      </w:r>
      <w:r w:rsidR="00232240">
        <w:rPr>
          <w:sz w:val="22"/>
          <w:szCs w:val="22"/>
        </w:rPr>
        <w:t xml:space="preserve">all of </w:t>
      </w:r>
      <w:r w:rsidRPr="00652F05">
        <w:rPr>
          <w:sz w:val="22"/>
          <w:szCs w:val="22"/>
        </w:rPr>
        <w:t xml:space="preserve">the </w:t>
      </w:r>
      <w:r w:rsidRPr="00652F05">
        <w:rPr>
          <w:sz w:val="22"/>
          <w:szCs w:val="22"/>
        </w:rPr>
        <w:lastRenderedPageBreak/>
        <w:t>issues raised from comments received from the RFC for Stage 3 of the Meaningful Use program.</w:t>
      </w:r>
    </w:p>
    <w:p w:rsidR="00D26996" w:rsidRPr="00652F05" w:rsidRDefault="00D26996" w:rsidP="009B1A39">
      <w:pPr>
        <w:pStyle w:val="Default"/>
        <w:rPr>
          <w:sz w:val="22"/>
          <w:szCs w:val="22"/>
        </w:rPr>
      </w:pPr>
    </w:p>
    <w:p w:rsidR="00D26996" w:rsidRPr="00652F05" w:rsidRDefault="00D26996" w:rsidP="009B1A39">
      <w:pPr>
        <w:pStyle w:val="Default"/>
        <w:rPr>
          <w:b/>
          <w:i/>
          <w:sz w:val="22"/>
          <w:szCs w:val="22"/>
        </w:rPr>
      </w:pPr>
      <w:r w:rsidRPr="00652F05">
        <w:rPr>
          <w:b/>
          <w:i/>
          <w:sz w:val="22"/>
          <w:szCs w:val="22"/>
        </w:rPr>
        <w:t>Re-Use of 3</w:t>
      </w:r>
      <w:r w:rsidRPr="00652F05">
        <w:rPr>
          <w:b/>
          <w:i/>
          <w:sz w:val="22"/>
          <w:szCs w:val="22"/>
          <w:vertAlign w:val="superscript"/>
        </w:rPr>
        <w:t>rd</w:t>
      </w:r>
      <w:r w:rsidRPr="00652F05">
        <w:rPr>
          <w:b/>
          <w:i/>
          <w:sz w:val="22"/>
          <w:szCs w:val="22"/>
        </w:rPr>
        <w:t xml:space="preserve"> Party Credentials</w:t>
      </w:r>
    </w:p>
    <w:p w:rsidR="0040350E" w:rsidRPr="00652F05" w:rsidRDefault="008D4C97" w:rsidP="00D26996">
      <w:pPr>
        <w:pStyle w:val="Default"/>
        <w:rPr>
          <w:i/>
          <w:sz w:val="22"/>
          <w:szCs w:val="22"/>
        </w:rPr>
      </w:pPr>
      <w:r w:rsidRPr="00652F05">
        <w:rPr>
          <w:bCs/>
          <w:i/>
          <w:sz w:val="22"/>
          <w:szCs w:val="22"/>
        </w:rPr>
        <w:t xml:space="preserve">How can the HITPC’s recommendation be reconciled with the National Strategy for Trusted Identities in Cyberspace (NSTIC) approach to identification which strongly encourages the re-use of third party credentials? </w:t>
      </w:r>
    </w:p>
    <w:p w:rsidR="00D26996" w:rsidRPr="00652F05" w:rsidRDefault="00D26996" w:rsidP="009B1A39">
      <w:pPr>
        <w:pStyle w:val="Default"/>
        <w:rPr>
          <w:i/>
          <w:sz w:val="22"/>
          <w:szCs w:val="22"/>
        </w:rPr>
      </w:pPr>
    </w:p>
    <w:p w:rsidR="00D26996" w:rsidRPr="00652F05" w:rsidRDefault="00D26996" w:rsidP="0023443E">
      <w:pPr>
        <w:pStyle w:val="Default"/>
        <w:numPr>
          <w:ilvl w:val="0"/>
          <w:numId w:val="19"/>
        </w:numPr>
        <w:rPr>
          <w:sz w:val="22"/>
          <w:szCs w:val="22"/>
        </w:rPr>
      </w:pPr>
      <w:r w:rsidRPr="00652F05">
        <w:rPr>
          <w:bCs/>
          <w:sz w:val="22"/>
          <w:szCs w:val="22"/>
        </w:rPr>
        <w:t>The Tiger Team’s September 2012 recommendations on provider user identity management, adopted by the Policy Committee, already address this issue</w:t>
      </w:r>
      <w:r w:rsidR="00A21685">
        <w:rPr>
          <w:rStyle w:val="FootnoteReference"/>
          <w:bCs/>
          <w:sz w:val="22"/>
          <w:szCs w:val="22"/>
        </w:rPr>
        <w:footnoteReference w:id="1"/>
      </w:r>
      <w:r w:rsidRPr="00652F05">
        <w:rPr>
          <w:bCs/>
          <w:sz w:val="22"/>
          <w:szCs w:val="22"/>
        </w:rPr>
        <w:t>.</w:t>
      </w:r>
      <w:r w:rsidRPr="00652F05">
        <w:rPr>
          <w:b/>
          <w:bCs/>
          <w:sz w:val="22"/>
          <w:szCs w:val="22"/>
        </w:rPr>
        <w:t xml:space="preserve"> </w:t>
      </w:r>
      <w:r w:rsidRPr="00652F05">
        <w:rPr>
          <w:sz w:val="22"/>
          <w:szCs w:val="22"/>
        </w:rPr>
        <w:t>The recommendations urged multi-factor authentication at NIST Level of Assurance (</w:t>
      </w:r>
      <w:proofErr w:type="spellStart"/>
      <w:r w:rsidRPr="00652F05">
        <w:rPr>
          <w:sz w:val="22"/>
          <w:szCs w:val="22"/>
        </w:rPr>
        <w:t>LoA</w:t>
      </w:r>
      <w:proofErr w:type="spellEnd"/>
      <w:r w:rsidRPr="00652F05">
        <w:rPr>
          <w:sz w:val="22"/>
          <w:szCs w:val="22"/>
        </w:rPr>
        <w:t>) 3 for remote access to PHI; entities covered by HIPAA should also, as part of their security risk assessment, identify other access environments that may require multiple factors to authenticate an asserted identity. Provider users should continue to be identity proofed in compliance with HIPAA. Work being done as part of NSTIC to establish trusted, third-party credentials is ongoing but such solutions are not yet widely available, and may not be by Stage 3. Consequently, as recommended by the Policy Committee, ONC's efforts on this issue should continue to be informed by NSTIC developments, including (but not limited to) the work being done in the NSTIC pilots.</w:t>
      </w:r>
    </w:p>
    <w:p w:rsidR="00D26996" w:rsidRPr="00652F05" w:rsidRDefault="00D26996" w:rsidP="009B1A39">
      <w:pPr>
        <w:pStyle w:val="Default"/>
        <w:rPr>
          <w:sz w:val="22"/>
          <w:szCs w:val="22"/>
        </w:rPr>
      </w:pPr>
    </w:p>
    <w:p w:rsidR="00D26996" w:rsidRPr="00652F05" w:rsidRDefault="00D26996" w:rsidP="009B1A39">
      <w:pPr>
        <w:pStyle w:val="Default"/>
        <w:rPr>
          <w:i/>
          <w:sz w:val="22"/>
          <w:szCs w:val="22"/>
        </w:rPr>
      </w:pPr>
      <w:r w:rsidRPr="00652F05">
        <w:rPr>
          <w:b/>
          <w:i/>
          <w:sz w:val="22"/>
          <w:szCs w:val="22"/>
        </w:rPr>
        <w:t>Certification Criteria for Testing Authentication</w:t>
      </w:r>
    </w:p>
    <w:p w:rsidR="00D26996" w:rsidRPr="00652F05" w:rsidRDefault="00D26996" w:rsidP="009B1A39">
      <w:pPr>
        <w:pStyle w:val="Default"/>
        <w:rPr>
          <w:i/>
          <w:sz w:val="22"/>
          <w:szCs w:val="22"/>
        </w:rPr>
      </w:pPr>
      <w:r w:rsidRPr="00652F05">
        <w:rPr>
          <w:i/>
          <w:sz w:val="22"/>
          <w:szCs w:val="22"/>
        </w:rPr>
        <w:t>How would ONC test the HITPC’s recommendation (for two-factor authentication) in certification criteria?</w:t>
      </w:r>
    </w:p>
    <w:p w:rsidR="00D26996" w:rsidRPr="00652F05" w:rsidRDefault="00D26996" w:rsidP="009B1A39">
      <w:pPr>
        <w:pStyle w:val="Default"/>
        <w:rPr>
          <w:i/>
          <w:sz w:val="22"/>
          <w:szCs w:val="22"/>
        </w:rPr>
      </w:pPr>
    </w:p>
    <w:p w:rsidR="00A61D2C" w:rsidRPr="00652F05" w:rsidRDefault="008D4C97" w:rsidP="0023443E">
      <w:pPr>
        <w:pStyle w:val="Default"/>
        <w:numPr>
          <w:ilvl w:val="0"/>
          <w:numId w:val="19"/>
        </w:numPr>
        <w:rPr>
          <w:sz w:val="22"/>
          <w:szCs w:val="22"/>
        </w:rPr>
      </w:pPr>
      <w:r w:rsidRPr="00652F05">
        <w:rPr>
          <w:sz w:val="22"/>
          <w:szCs w:val="22"/>
        </w:rPr>
        <w:t>As the question does not request a policy-based response, the Tiger Team believes this question would be best answered by the HITSC.</w:t>
      </w:r>
    </w:p>
    <w:p w:rsidR="00430A19" w:rsidRPr="00652F05" w:rsidRDefault="00430A19" w:rsidP="00D26996">
      <w:pPr>
        <w:pStyle w:val="Default"/>
        <w:rPr>
          <w:sz w:val="22"/>
          <w:szCs w:val="22"/>
        </w:rPr>
      </w:pPr>
    </w:p>
    <w:p w:rsidR="00430A19" w:rsidRPr="00652F05" w:rsidRDefault="00430A19" w:rsidP="00D26996">
      <w:pPr>
        <w:pStyle w:val="Default"/>
        <w:rPr>
          <w:i/>
          <w:sz w:val="22"/>
          <w:szCs w:val="22"/>
        </w:rPr>
      </w:pPr>
      <w:r w:rsidRPr="00652F05">
        <w:rPr>
          <w:b/>
          <w:i/>
          <w:sz w:val="22"/>
          <w:szCs w:val="22"/>
        </w:rPr>
        <w:t>EHR Certification – Standalone</w:t>
      </w:r>
    </w:p>
    <w:p w:rsidR="00430A19" w:rsidRPr="00652F05" w:rsidRDefault="00430A19" w:rsidP="00D26996">
      <w:pPr>
        <w:pStyle w:val="Default"/>
        <w:rPr>
          <w:i/>
          <w:sz w:val="22"/>
          <w:szCs w:val="22"/>
        </w:rPr>
      </w:pPr>
      <w:r w:rsidRPr="00652F05">
        <w:rPr>
          <w:i/>
          <w:sz w:val="22"/>
          <w:szCs w:val="22"/>
        </w:rPr>
        <w:t>Should ONC permit certification of an EHR as stand-alone and/or an EHR along with a third-party authentication service provider?</w:t>
      </w:r>
    </w:p>
    <w:p w:rsidR="00430A19" w:rsidRPr="00652F05" w:rsidRDefault="00430A19" w:rsidP="00D26996">
      <w:pPr>
        <w:pStyle w:val="Default"/>
        <w:rPr>
          <w:i/>
          <w:sz w:val="22"/>
          <w:szCs w:val="22"/>
        </w:rPr>
      </w:pPr>
    </w:p>
    <w:p w:rsidR="00430A19" w:rsidRPr="00652F05" w:rsidRDefault="00430A19" w:rsidP="0023443E">
      <w:pPr>
        <w:pStyle w:val="Default"/>
        <w:numPr>
          <w:ilvl w:val="0"/>
          <w:numId w:val="19"/>
        </w:numPr>
        <w:rPr>
          <w:sz w:val="22"/>
          <w:szCs w:val="22"/>
        </w:rPr>
      </w:pPr>
      <w:r w:rsidRPr="00652F05">
        <w:rPr>
          <w:sz w:val="22"/>
          <w:szCs w:val="22"/>
        </w:rPr>
        <w:t>ONC should permit certification of both a stand-alone EHR and an EHR along with a third-party authentication service provider.</w:t>
      </w:r>
    </w:p>
    <w:p w:rsidR="00430A19" w:rsidRPr="00652F05" w:rsidRDefault="00430A19" w:rsidP="00D26996">
      <w:pPr>
        <w:pStyle w:val="Default"/>
        <w:rPr>
          <w:sz w:val="22"/>
          <w:szCs w:val="22"/>
        </w:rPr>
      </w:pPr>
    </w:p>
    <w:p w:rsidR="00430A19" w:rsidRPr="00652F05" w:rsidRDefault="00430A19" w:rsidP="00D26996">
      <w:pPr>
        <w:pStyle w:val="Default"/>
        <w:rPr>
          <w:i/>
          <w:sz w:val="22"/>
          <w:szCs w:val="22"/>
        </w:rPr>
      </w:pPr>
      <w:r w:rsidRPr="00652F05">
        <w:rPr>
          <w:b/>
          <w:i/>
          <w:sz w:val="22"/>
          <w:szCs w:val="22"/>
        </w:rPr>
        <w:t>MU Attestation for Security</w:t>
      </w:r>
    </w:p>
    <w:p w:rsidR="00430A19" w:rsidRPr="00652F05" w:rsidRDefault="00430A19" w:rsidP="00D26996">
      <w:pPr>
        <w:pStyle w:val="Default"/>
        <w:rPr>
          <w:i/>
          <w:sz w:val="22"/>
          <w:szCs w:val="22"/>
        </w:rPr>
      </w:pPr>
      <w:r w:rsidRPr="00652F05">
        <w:rPr>
          <w:i/>
          <w:sz w:val="22"/>
          <w:szCs w:val="22"/>
        </w:rPr>
        <w:t>What, if any, security risk issues (or HIPAA Security Rule provisions) should be subject to Meaningful Use attestation in Stage 3?</w:t>
      </w:r>
    </w:p>
    <w:p w:rsidR="00430A19" w:rsidRPr="00652F05" w:rsidRDefault="00430A19" w:rsidP="00D26996">
      <w:pPr>
        <w:pStyle w:val="Default"/>
        <w:rPr>
          <w:i/>
          <w:sz w:val="22"/>
          <w:szCs w:val="22"/>
        </w:rPr>
      </w:pPr>
    </w:p>
    <w:p w:rsidR="0040350E" w:rsidRPr="00652F05" w:rsidRDefault="00F24D51" w:rsidP="00652F05">
      <w:pPr>
        <w:pStyle w:val="Default"/>
        <w:ind w:left="720" w:hanging="360"/>
        <w:rPr>
          <w:sz w:val="22"/>
          <w:szCs w:val="22"/>
        </w:rPr>
      </w:pPr>
      <w:r w:rsidRPr="00652F05">
        <w:rPr>
          <w:sz w:val="22"/>
          <w:szCs w:val="22"/>
        </w:rPr>
        <w:t xml:space="preserve">4) </w:t>
      </w:r>
      <w:r w:rsidRPr="00652F05">
        <w:rPr>
          <w:sz w:val="22"/>
          <w:szCs w:val="22"/>
        </w:rPr>
        <w:tab/>
      </w:r>
      <w:r w:rsidR="00430A19" w:rsidRPr="00652F05">
        <w:rPr>
          <w:sz w:val="22"/>
          <w:szCs w:val="22"/>
        </w:rPr>
        <w:t>The Tiger Team would like to improve accountability for complying with the existing meaningful use security measures – in particular, the requirement to perform a security risk analysis and correct identified deficiencies.</w:t>
      </w:r>
      <w:r w:rsidR="00BE6DB6" w:rsidRPr="00652F05">
        <w:rPr>
          <w:sz w:val="22"/>
          <w:szCs w:val="22"/>
        </w:rPr>
        <w:t xml:space="preserve"> </w:t>
      </w:r>
      <w:r w:rsidR="008D4C97" w:rsidRPr="00652F05">
        <w:rPr>
          <w:sz w:val="22"/>
          <w:szCs w:val="22"/>
        </w:rPr>
        <w:t xml:space="preserve">For MU Stage 3, CMS should emphasize that when an entity attests to having conducted or reviewed a security risk analysis with respect to its certified EHR technology, the entity is attesting to compliance with the HIPAA Security Rule with respect to </w:t>
      </w:r>
      <w:r w:rsidR="008D4C97" w:rsidRPr="00652F05">
        <w:rPr>
          <w:sz w:val="22"/>
          <w:szCs w:val="22"/>
        </w:rPr>
        <w:lastRenderedPageBreak/>
        <w:t>such analysis. To achieve compliance with this objective, entities must</w:t>
      </w:r>
      <w:r w:rsidR="00BE6DB6" w:rsidRPr="00652F05">
        <w:rPr>
          <w:sz w:val="22"/>
          <w:szCs w:val="22"/>
        </w:rPr>
        <w:t xml:space="preserve"> c</w:t>
      </w:r>
      <w:r w:rsidR="008D4C97" w:rsidRPr="00652F05">
        <w:rPr>
          <w:sz w:val="22"/>
          <w:szCs w:val="22"/>
        </w:rPr>
        <w:t xml:space="preserve">onduct a security risk analysis or review an existing risk analysis and </w:t>
      </w:r>
      <w:r w:rsidR="00BE6DB6" w:rsidRPr="00652F05">
        <w:rPr>
          <w:sz w:val="22"/>
          <w:szCs w:val="22"/>
        </w:rPr>
        <w:t>d</w:t>
      </w:r>
      <w:r w:rsidR="008D4C97" w:rsidRPr="00652F05">
        <w:rPr>
          <w:sz w:val="22"/>
          <w:szCs w:val="22"/>
        </w:rPr>
        <w:t xml:space="preserve">ocument the results of the risk analysis or review, including the actions taken (or the schedule for actions planned to be taken) to correct any deficiencies identified during the analysis or review. </w:t>
      </w:r>
    </w:p>
    <w:p w:rsidR="00A61D2C" w:rsidRPr="00652F05" w:rsidRDefault="00A61D2C" w:rsidP="00A61D2C">
      <w:pPr>
        <w:pStyle w:val="Default"/>
        <w:ind w:left="720"/>
        <w:rPr>
          <w:sz w:val="22"/>
          <w:szCs w:val="22"/>
        </w:rPr>
      </w:pPr>
    </w:p>
    <w:p w:rsidR="0040350E" w:rsidRPr="00652F05" w:rsidRDefault="008777E4" w:rsidP="00652F05">
      <w:pPr>
        <w:pStyle w:val="Default"/>
        <w:ind w:left="720"/>
        <w:rPr>
          <w:sz w:val="22"/>
          <w:szCs w:val="22"/>
        </w:rPr>
      </w:pPr>
      <w:r w:rsidRPr="00652F05">
        <w:rPr>
          <w:sz w:val="22"/>
          <w:szCs w:val="22"/>
        </w:rPr>
        <w:t>In addition, CMS should a</w:t>
      </w:r>
      <w:r w:rsidR="008D4C97" w:rsidRPr="00652F05">
        <w:rPr>
          <w:sz w:val="22"/>
          <w:szCs w:val="22"/>
        </w:rPr>
        <w:t>dd an accountability measure, requiring entities to identify the individual(s) who is/are responsible for conducting and documenting the risk assessment.</w:t>
      </w:r>
      <w:r w:rsidRPr="00652F05">
        <w:rPr>
          <w:sz w:val="22"/>
          <w:szCs w:val="22"/>
        </w:rPr>
        <w:t xml:space="preserve"> </w:t>
      </w:r>
      <w:r w:rsidR="00232240">
        <w:rPr>
          <w:sz w:val="22"/>
          <w:szCs w:val="22"/>
        </w:rPr>
        <w:t xml:space="preserve">The objective here is not to single out an individual or individuals but to prompt professionals and hospitals to take seriously the obligation to conduct and document the risk assessment. </w:t>
      </w:r>
      <w:r w:rsidRPr="00652F05">
        <w:rPr>
          <w:sz w:val="22"/>
          <w:szCs w:val="22"/>
        </w:rPr>
        <w:t xml:space="preserve">The Tiger Team also recommends </w:t>
      </w:r>
      <w:r w:rsidR="00232240">
        <w:rPr>
          <w:sz w:val="22"/>
          <w:szCs w:val="22"/>
        </w:rPr>
        <w:t xml:space="preserve">that </w:t>
      </w:r>
      <w:r w:rsidRPr="00652F05">
        <w:rPr>
          <w:sz w:val="22"/>
          <w:szCs w:val="22"/>
        </w:rPr>
        <w:t>CMS l</w:t>
      </w:r>
      <w:r w:rsidR="008D4C97" w:rsidRPr="00652F05">
        <w:rPr>
          <w:sz w:val="22"/>
          <w:szCs w:val="22"/>
        </w:rPr>
        <w:t xml:space="preserve">ink attestation to specific MU objectives, rather than present </w:t>
      </w:r>
      <w:r w:rsidR="00232240">
        <w:rPr>
          <w:sz w:val="22"/>
          <w:szCs w:val="22"/>
        </w:rPr>
        <w:t xml:space="preserve">it </w:t>
      </w:r>
      <w:r w:rsidR="008D4C97" w:rsidRPr="00652F05">
        <w:rPr>
          <w:sz w:val="22"/>
          <w:szCs w:val="22"/>
        </w:rPr>
        <w:t>as a single, stand-alone measure. Specifically</w:t>
      </w:r>
      <w:r w:rsidR="00F24D51" w:rsidRPr="00652F05">
        <w:rPr>
          <w:sz w:val="22"/>
          <w:szCs w:val="22"/>
        </w:rPr>
        <w:t>, CMS should r</w:t>
      </w:r>
      <w:r w:rsidR="008D4C97" w:rsidRPr="00652F05">
        <w:rPr>
          <w:sz w:val="22"/>
          <w:szCs w:val="22"/>
        </w:rPr>
        <w:t xml:space="preserve">equire attestation that a risk </w:t>
      </w:r>
      <w:r w:rsidR="009177CA">
        <w:rPr>
          <w:sz w:val="22"/>
          <w:szCs w:val="22"/>
        </w:rPr>
        <w:t>assessment</w:t>
      </w:r>
      <w:r w:rsidR="009177CA" w:rsidRPr="00652F05">
        <w:rPr>
          <w:sz w:val="22"/>
          <w:szCs w:val="22"/>
        </w:rPr>
        <w:t xml:space="preserve"> </w:t>
      </w:r>
      <w:r w:rsidR="008D4C97" w:rsidRPr="00652F05">
        <w:rPr>
          <w:sz w:val="22"/>
          <w:szCs w:val="22"/>
        </w:rPr>
        <w:t xml:space="preserve">has been performed on any new functionality provided as a result of deploying the 2014 or subsequent MU criteria (those for 2014 focus on exchange and interoperability between organizations, and consumer engagement). </w:t>
      </w:r>
      <w:r w:rsidR="003D0292">
        <w:rPr>
          <w:sz w:val="22"/>
          <w:szCs w:val="22"/>
        </w:rPr>
        <w:t xml:space="preserve">The Tiger Team is concerned that the current approach may result in covered entities viewing the risk assessment as a separate requirement to be addressed solely by its security organization, rather than as an ongoing process that must be considered with respect to all aspects of the </w:t>
      </w:r>
      <w:r w:rsidR="00185E40">
        <w:rPr>
          <w:sz w:val="22"/>
          <w:szCs w:val="22"/>
        </w:rPr>
        <w:t xml:space="preserve">EHR </w:t>
      </w:r>
      <w:r w:rsidR="003D0292">
        <w:rPr>
          <w:sz w:val="22"/>
          <w:szCs w:val="22"/>
        </w:rPr>
        <w:t xml:space="preserve">system. In making this recommendation, the Tiger Team is seeking to re-emphasize the </w:t>
      </w:r>
      <w:r w:rsidR="00185E40">
        <w:rPr>
          <w:sz w:val="22"/>
          <w:szCs w:val="22"/>
        </w:rPr>
        <w:t>relationship</w:t>
      </w:r>
      <w:r w:rsidR="003D0292">
        <w:rPr>
          <w:sz w:val="22"/>
          <w:szCs w:val="22"/>
        </w:rPr>
        <w:t xml:space="preserve"> between the risk assessment requirement and other MU measures, and the importance of </w:t>
      </w:r>
      <w:r w:rsidR="00185E40">
        <w:rPr>
          <w:sz w:val="22"/>
          <w:szCs w:val="22"/>
        </w:rPr>
        <w:t>involving security professionals fully in decisions about how EHR systems’ functionality is deployed</w:t>
      </w:r>
      <w:r w:rsidR="003D0292">
        <w:rPr>
          <w:sz w:val="22"/>
          <w:szCs w:val="22"/>
        </w:rPr>
        <w:t>. Finally, s</w:t>
      </w:r>
      <w:r w:rsidR="008D4C97" w:rsidRPr="00652F05">
        <w:rPr>
          <w:sz w:val="22"/>
          <w:szCs w:val="22"/>
        </w:rPr>
        <w:t>uch an attestation would indicate that the entity had complied with the HIPAA Security Rule by performing the required analysis and documenting the results, including correction of identified deficiencies.</w:t>
      </w:r>
    </w:p>
    <w:p w:rsidR="00A61D2C" w:rsidRPr="00652F05" w:rsidRDefault="00A61D2C" w:rsidP="00A61D2C">
      <w:pPr>
        <w:pStyle w:val="Default"/>
        <w:ind w:left="720"/>
        <w:rPr>
          <w:sz w:val="22"/>
          <w:szCs w:val="22"/>
        </w:rPr>
      </w:pPr>
    </w:p>
    <w:p w:rsidR="00430A19" w:rsidRPr="00652F05" w:rsidRDefault="008D4C97" w:rsidP="00652F05">
      <w:pPr>
        <w:pStyle w:val="Default"/>
        <w:ind w:left="720"/>
        <w:rPr>
          <w:sz w:val="22"/>
          <w:szCs w:val="22"/>
        </w:rPr>
      </w:pPr>
      <w:r w:rsidRPr="00652F05">
        <w:rPr>
          <w:sz w:val="22"/>
          <w:szCs w:val="22"/>
        </w:rPr>
        <w:t xml:space="preserve">CMS should provide additional education, such as FAQs, to the meaningful user community on the expectations and importance of conducting </w:t>
      </w:r>
      <w:r w:rsidRPr="00652F05">
        <w:rPr>
          <w:sz w:val="22"/>
          <w:szCs w:val="22"/>
          <w:u w:val="single"/>
        </w:rPr>
        <w:t>and</w:t>
      </w:r>
      <w:r w:rsidRPr="00652F05">
        <w:rPr>
          <w:sz w:val="22"/>
          <w:szCs w:val="22"/>
        </w:rPr>
        <w:t xml:space="preserve"> documenting security risk analyses, and correcting deficiencies. </w:t>
      </w:r>
      <w:r w:rsidR="00F24D51" w:rsidRPr="00652F05">
        <w:rPr>
          <w:sz w:val="22"/>
          <w:szCs w:val="22"/>
        </w:rPr>
        <w:t>For example, CMS can e</w:t>
      </w:r>
      <w:r w:rsidRPr="00652F05">
        <w:rPr>
          <w:sz w:val="22"/>
          <w:szCs w:val="22"/>
        </w:rPr>
        <w:t xml:space="preserve">xpand FAQs to discuss the availability/use/benefits of third-party assessment tools and services, and of risk analysis checklists, particularly those developed by the regulators. </w:t>
      </w:r>
      <w:r w:rsidR="00F24D51" w:rsidRPr="00652F05">
        <w:rPr>
          <w:sz w:val="22"/>
          <w:szCs w:val="22"/>
        </w:rPr>
        <w:t>In addition, CMS can e</w:t>
      </w:r>
      <w:r w:rsidRPr="00652F05">
        <w:rPr>
          <w:sz w:val="22"/>
          <w:szCs w:val="22"/>
        </w:rPr>
        <w:t>xpand FAQs to clarify that a component of the risk analysis process includes the requirement to correct any deficiencies that impact compliance with the HIPAA Security Rule</w:t>
      </w:r>
      <w:r w:rsidR="00F24D51" w:rsidRPr="00652F05">
        <w:rPr>
          <w:sz w:val="22"/>
          <w:szCs w:val="22"/>
        </w:rPr>
        <w:t>. CMS can also h</w:t>
      </w:r>
      <w:r w:rsidRPr="00652F05">
        <w:rPr>
          <w:sz w:val="22"/>
          <w:szCs w:val="22"/>
        </w:rPr>
        <w:t>ighlight</w:t>
      </w:r>
      <w:r w:rsidR="00F24D51" w:rsidRPr="00652F05">
        <w:rPr>
          <w:sz w:val="22"/>
          <w:szCs w:val="22"/>
        </w:rPr>
        <w:t xml:space="preserve"> </w:t>
      </w:r>
      <w:r w:rsidRPr="00652F05">
        <w:rPr>
          <w:sz w:val="22"/>
          <w:szCs w:val="22"/>
        </w:rPr>
        <w:t xml:space="preserve">(for larger entities with the requisite resources) the option/value of having internal auditors leverage OCR’s audit program protocol to </w:t>
      </w:r>
      <w:r w:rsidR="00430A19" w:rsidRPr="00652F05">
        <w:rPr>
          <w:sz w:val="22"/>
          <w:szCs w:val="22"/>
        </w:rPr>
        <w:t>conduct substantive pre-audits.</w:t>
      </w:r>
    </w:p>
    <w:p w:rsidR="00430A19" w:rsidRPr="00652F05" w:rsidRDefault="00430A19" w:rsidP="00430A19">
      <w:pPr>
        <w:pStyle w:val="Default"/>
        <w:rPr>
          <w:sz w:val="22"/>
          <w:szCs w:val="22"/>
        </w:rPr>
      </w:pPr>
    </w:p>
    <w:p w:rsidR="00430A19" w:rsidRPr="00652F05" w:rsidRDefault="00430A19" w:rsidP="00430A19">
      <w:pPr>
        <w:pStyle w:val="Default"/>
        <w:rPr>
          <w:b/>
          <w:i/>
          <w:sz w:val="22"/>
          <w:szCs w:val="22"/>
        </w:rPr>
      </w:pPr>
      <w:r w:rsidRPr="00652F05">
        <w:rPr>
          <w:b/>
          <w:i/>
          <w:sz w:val="22"/>
          <w:szCs w:val="22"/>
        </w:rPr>
        <w:t>Certification Standard for Audit Logs</w:t>
      </w:r>
    </w:p>
    <w:p w:rsidR="00430A19" w:rsidRPr="00652F05" w:rsidRDefault="00430A19" w:rsidP="00430A19">
      <w:pPr>
        <w:pStyle w:val="Default"/>
        <w:rPr>
          <w:i/>
          <w:sz w:val="22"/>
          <w:szCs w:val="22"/>
        </w:rPr>
      </w:pPr>
      <w:r w:rsidRPr="00652F05">
        <w:rPr>
          <w:i/>
          <w:sz w:val="22"/>
          <w:szCs w:val="22"/>
        </w:rPr>
        <w:t>Is it feasible to certify the compliance of EHRs based on the prescribed ASTM standard for audit logs?</w:t>
      </w:r>
    </w:p>
    <w:p w:rsidR="00430A19" w:rsidRPr="00652F05" w:rsidRDefault="00430A19" w:rsidP="00430A19">
      <w:pPr>
        <w:pStyle w:val="Default"/>
        <w:rPr>
          <w:i/>
          <w:sz w:val="22"/>
          <w:szCs w:val="22"/>
        </w:rPr>
      </w:pPr>
    </w:p>
    <w:p w:rsidR="0040350E" w:rsidRPr="00652F05" w:rsidRDefault="008D4C97" w:rsidP="00652F05">
      <w:pPr>
        <w:pStyle w:val="Default"/>
        <w:numPr>
          <w:ilvl w:val="0"/>
          <w:numId w:val="28"/>
        </w:numPr>
        <w:rPr>
          <w:sz w:val="22"/>
          <w:szCs w:val="22"/>
        </w:rPr>
      </w:pPr>
      <w:r w:rsidRPr="00652F05">
        <w:rPr>
          <w:sz w:val="22"/>
          <w:szCs w:val="22"/>
        </w:rPr>
        <w:t>The Tiger Team suggests that the HITSC address whether it is feasible to certify compliance of EHRs with the prescribed ASTM audit log standard. Some Tiger Team members also questioned the adequacy of the standard.</w:t>
      </w:r>
    </w:p>
    <w:p w:rsidR="00430A19" w:rsidRPr="00652F05" w:rsidRDefault="00430A19" w:rsidP="00430A19">
      <w:pPr>
        <w:pStyle w:val="Default"/>
        <w:rPr>
          <w:sz w:val="22"/>
          <w:szCs w:val="22"/>
        </w:rPr>
      </w:pPr>
    </w:p>
    <w:p w:rsidR="00430A19" w:rsidRPr="00652F05" w:rsidRDefault="00430A19" w:rsidP="00430A19">
      <w:pPr>
        <w:pStyle w:val="Default"/>
        <w:rPr>
          <w:i/>
          <w:sz w:val="22"/>
          <w:szCs w:val="22"/>
        </w:rPr>
      </w:pPr>
      <w:r w:rsidRPr="00652F05">
        <w:rPr>
          <w:b/>
          <w:i/>
          <w:sz w:val="22"/>
          <w:szCs w:val="22"/>
        </w:rPr>
        <w:t>Attestation for Length of Time Logs</w:t>
      </w:r>
    </w:p>
    <w:p w:rsidR="0040350E" w:rsidRPr="00652F05" w:rsidRDefault="008D4C97" w:rsidP="00A10661">
      <w:pPr>
        <w:pStyle w:val="Default"/>
        <w:rPr>
          <w:i/>
          <w:sz w:val="22"/>
          <w:szCs w:val="22"/>
        </w:rPr>
      </w:pPr>
      <w:r w:rsidRPr="00652F05">
        <w:rPr>
          <w:bCs/>
          <w:i/>
          <w:sz w:val="22"/>
          <w:szCs w:val="22"/>
        </w:rPr>
        <w:t>Is it appropriate to require attestation by meaningful users that such logs are created and maintained for a specific period of time?</w:t>
      </w:r>
    </w:p>
    <w:p w:rsidR="00430A19" w:rsidRPr="00652F05" w:rsidRDefault="00430A19" w:rsidP="00430A19">
      <w:pPr>
        <w:pStyle w:val="Default"/>
        <w:rPr>
          <w:i/>
          <w:sz w:val="22"/>
          <w:szCs w:val="22"/>
        </w:rPr>
      </w:pPr>
    </w:p>
    <w:p w:rsidR="00F24D51" w:rsidRPr="00652F05" w:rsidRDefault="00F24D51" w:rsidP="0023443E">
      <w:pPr>
        <w:pStyle w:val="ListParagraph"/>
        <w:widowControl w:val="0"/>
        <w:numPr>
          <w:ilvl w:val="0"/>
          <w:numId w:val="19"/>
        </w:numPr>
        <w:autoSpaceDE w:val="0"/>
        <w:autoSpaceDN w:val="0"/>
        <w:adjustRightInd w:val="0"/>
        <w:spacing w:after="0" w:line="240" w:lineRule="auto"/>
        <w:contextualSpacing w:val="0"/>
        <w:rPr>
          <w:rFonts w:ascii="Calibri" w:eastAsiaTheme="minorEastAsia" w:hAnsi="Calibri" w:cs="Calibri"/>
          <w:vanish/>
          <w:color w:val="000000"/>
        </w:rPr>
      </w:pPr>
    </w:p>
    <w:p w:rsidR="00F24D51" w:rsidRPr="00652F05" w:rsidRDefault="00F24D51" w:rsidP="0023443E">
      <w:pPr>
        <w:pStyle w:val="ListParagraph"/>
        <w:widowControl w:val="0"/>
        <w:numPr>
          <w:ilvl w:val="0"/>
          <w:numId w:val="19"/>
        </w:numPr>
        <w:autoSpaceDE w:val="0"/>
        <w:autoSpaceDN w:val="0"/>
        <w:adjustRightInd w:val="0"/>
        <w:spacing w:after="0" w:line="240" w:lineRule="auto"/>
        <w:contextualSpacing w:val="0"/>
        <w:rPr>
          <w:rFonts w:ascii="Calibri" w:eastAsiaTheme="minorEastAsia" w:hAnsi="Calibri" w:cs="Calibri"/>
          <w:vanish/>
          <w:color w:val="000000"/>
        </w:rPr>
      </w:pPr>
    </w:p>
    <w:p w:rsidR="0040350E" w:rsidRPr="00652F05" w:rsidRDefault="008D4C97" w:rsidP="0023443E">
      <w:pPr>
        <w:pStyle w:val="Default"/>
        <w:numPr>
          <w:ilvl w:val="0"/>
          <w:numId w:val="19"/>
        </w:numPr>
        <w:rPr>
          <w:sz w:val="22"/>
          <w:szCs w:val="22"/>
        </w:rPr>
      </w:pPr>
      <w:r w:rsidRPr="00652F05">
        <w:rPr>
          <w:sz w:val="22"/>
          <w:szCs w:val="22"/>
        </w:rPr>
        <w:t xml:space="preserve">The HIPAA Security Rule does not require that audit logs </w:t>
      </w:r>
      <w:r w:rsidR="00232240">
        <w:rPr>
          <w:sz w:val="22"/>
          <w:szCs w:val="22"/>
        </w:rPr>
        <w:t>be</w:t>
      </w:r>
      <w:r w:rsidRPr="00652F05">
        <w:rPr>
          <w:sz w:val="22"/>
          <w:szCs w:val="22"/>
        </w:rPr>
        <w:t xml:space="preserve"> maintained for a specific period of time.  Consequently, the Tiger Team does not see a reason to require additional policy specifying a timeframe.  Covered entities will make their own decisions on audit trail maintenance periods based on their internal policies.  </w:t>
      </w:r>
    </w:p>
    <w:p w:rsidR="00A10661" w:rsidRPr="00652F05" w:rsidRDefault="00A10661" w:rsidP="00A10661">
      <w:pPr>
        <w:pStyle w:val="Default"/>
        <w:rPr>
          <w:sz w:val="22"/>
          <w:szCs w:val="22"/>
        </w:rPr>
      </w:pPr>
    </w:p>
    <w:p w:rsidR="00A10661" w:rsidRPr="00652F05" w:rsidRDefault="00A10661" w:rsidP="00A10661">
      <w:pPr>
        <w:pStyle w:val="Default"/>
        <w:rPr>
          <w:b/>
          <w:i/>
          <w:sz w:val="22"/>
          <w:szCs w:val="22"/>
        </w:rPr>
      </w:pPr>
      <w:r w:rsidRPr="00652F05">
        <w:rPr>
          <w:b/>
          <w:i/>
          <w:sz w:val="22"/>
          <w:szCs w:val="22"/>
        </w:rPr>
        <w:t>Standard Format for Log Files</w:t>
      </w:r>
    </w:p>
    <w:p w:rsidR="0040350E" w:rsidRPr="00652F05" w:rsidRDefault="008D4C97" w:rsidP="00A10661">
      <w:pPr>
        <w:pStyle w:val="Default"/>
        <w:rPr>
          <w:bCs/>
          <w:i/>
          <w:sz w:val="22"/>
          <w:szCs w:val="22"/>
        </w:rPr>
      </w:pPr>
      <w:r w:rsidRPr="00652F05">
        <w:rPr>
          <w:bCs/>
          <w:i/>
          <w:sz w:val="22"/>
          <w:szCs w:val="22"/>
        </w:rPr>
        <w:t>Is there a requirement for a standard format for the log files of EHRs to support analysis of access to health information access multiple EHRs or other clinical systems in a healthcare enterprise?</w:t>
      </w:r>
    </w:p>
    <w:p w:rsidR="00A10661" w:rsidRPr="00652F05" w:rsidRDefault="00A10661" w:rsidP="00A10661">
      <w:pPr>
        <w:pStyle w:val="Default"/>
        <w:rPr>
          <w:bCs/>
          <w:i/>
          <w:sz w:val="22"/>
          <w:szCs w:val="22"/>
        </w:rPr>
      </w:pPr>
    </w:p>
    <w:p w:rsidR="0040350E" w:rsidRPr="00652F05" w:rsidRDefault="008D4C97" w:rsidP="0023443E">
      <w:pPr>
        <w:pStyle w:val="Default"/>
        <w:numPr>
          <w:ilvl w:val="0"/>
          <w:numId w:val="19"/>
        </w:numPr>
        <w:rPr>
          <w:sz w:val="22"/>
          <w:szCs w:val="22"/>
        </w:rPr>
      </w:pPr>
      <w:r w:rsidRPr="00652F05">
        <w:rPr>
          <w:sz w:val="22"/>
          <w:szCs w:val="22"/>
        </w:rPr>
        <w:t>Although there are arguments in favor of standardizing formats for log files, this is a lower priority discussion in the context of Meaningful Use. The Tiger Team recommends following the guidance of the HIPAA Security Rule, which does not require any particular audit trail format.</w:t>
      </w:r>
    </w:p>
    <w:p w:rsidR="00A10661" w:rsidRPr="00652F05" w:rsidRDefault="00A10661" w:rsidP="00A10661">
      <w:pPr>
        <w:pStyle w:val="Default"/>
        <w:rPr>
          <w:sz w:val="22"/>
          <w:szCs w:val="22"/>
        </w:rPr>
      </w:pPr>
    </w:p>
    <w:p w:rsidR="00A10661" w:rsidRPr="00652F05" w:rsidRDefault="00A10661" w:rsidP="00A10661">
      <w:pPr>
        <w:pStyle w:val="Default"/>
        <w:rPr>
          <w:i/>
          <w:sz w:val="22"/>
          <w:szCs w:val="22"/>
        </w:rPr>
      </w:pPr>
      <w:r w:rsidRPr="00652F05">
        <w:rPr>
          <w:b/>
          <w:i/>
          <w:sz w:val="22"/>
          <w:szCs w:val="22"/>
        </w:rPr>
        <w:t>Audit Log File Specifications</w:t>
      </w:r>
    </w:p>
    <w:p w:rsidR="0040350E" w:rsidRPr="00652F05" w:rsidRDefault="008D4C97" w:rsidP="00A10661">
      <w:pPr>
        <w:pStyle w:val="Default"/>
        <w:rPr>
          <w:bCs/>
          <w:i/>
          <w:sz w:val="22"/>
          <w:szCs w:val="22"/>
        </w:rPr>
      </w:pPr>
      <w:r w:rsidRPr="00652F05">
        <w:rPr>
          <w:bCs/>
          <w:i/>
          <w:sz w:val="22"/>
          <w:szCs w:val="22"/>
        </w:rPr>
        <w:t>Are there any specifications for audit log file formats that are currently in widespread use to support such applications?</w:t>
      </w:r>
    </w:p>
    <w:p w:rsidR="0023443E" w:rsidRPr="00652F05" w:rsidRDefault="0023443E" w:rsidP="00A10661">
      <w:pPr>
        <w:pStyle w:val="Default"/>
        <w:rPr>
          <w:sz w:val="22"/>
          <w:szCs w:val="22"/>
        </w:rPr>
      </w:pPr>
    </w:p>
    <w:p w:rsidR="00A10661" w:rsidRPr="00652F05" w:rsidRDefault="00A10661" w:rsidP="0023443E">
      <w:pPr>
        <w:pStyle w:val="Default"/>
        <w:numPr>
          <w:ilvl w:val="0"/>
          <w:numId w:val="19"/>
        </w:numPr>
        <w:rPr>
          <w:sz w:val="22"/>
          <w:szCs w:val="22"/>
        </w:rPr>
      </w:pPr>
      <w:r w:rsidRPr="00652F05">
        <w:rPr>
          <w:sz w:val="22"/>
          <w:szCs w:val="22"/>
        </w:rPr>
        <w:t xml:space="preserve">The Tiger Team recommends following the guidance of the HIPAA Security Rule, which does not require any particular format. The HITSC can determine whether particular specifications should be required for EHR certification.   </w:t>
      </w:r>
    </w:p>
    <w:p w:rsidR="00A10661" w:rsidRPr="00652F05" w:rsidRDefault="00A10661" w:rsidP="00A10661">
      <w:pPr>
        <w:pStyle w:val="Default"/>
        <w:rPr>
          <w:i/>
          <w:sz w:val="22"/>
          <w:szCs w:val="22"/>
        </w:rPr>
      </w:pPr>
    </w:p>
    <w:p w:rsidR="00A10661" w:rsidRPr="00652F05" w:rsidRDefault="00A61D2C" w:rsidP="00A10661">
      <w:pPr>
        <w:pStyle w:val="Default"/>
        <w:rPr>
          <w:b/>
          <w:i/>
          <w:sz w:val="22"/>
          <w:szCs w:val="22"/>
        </w:rPr>
      </w:pPr>
      <w:r w:rsidRPr="00652F05">
        <w:rPr>
          <w:b/>
          <w:i/>
          <w:sz w:val="22"/>
          <w:szCs w:val="22"/>
        </w:rPr>
        <w:t>Patient Consent</w:t>
      </w:r>
    </w:p>
    <w:p w:rsidR="00A61D2C" w:rsidRPr="00652F05" w:rsidRDefault="00A61D2C" w:rsidP="00A10661">
      <w:pPr>
        <w:pStyle w:val="Default"/>
        <w:rPr>
          <w:bCs/>
          <w:i/>
          <w:sz w:val="22"/>
          <w:szCs w:val="22"/>
        </w:rPr>
      </w:pPr>
      <w:r w:rsidRPr="00652F05">
        <w:rPr>
          <w:bCs/>
          <w:i/>
          <w:sz w:val="22"/>
          <w:szCs w:val="22"/>
        </w:rPr>
        <w:t xml:space="preserve">Some federal and state health information privacy and confidentiality laws, including but not limited to 42 CFR Part 2 (for substance abuse), establish detailed requirements for obtaining patient consent for sharing certain sensitive health information, including restricting the recipient’s further </w:t>
      </w:r>
      <w:r w:rsidR="0022328F" w:rsidRPr="00652F05">
        <w:rPr>
          <w:bCs/>
          <w:i/>
          <w:sz w:val="22"/>
          <w:szCs w:val="22"/>
        </w:rPr>
        <w:t>disclosure of</w:t>
      </w:r>
      <w:r w:rsidRPr="00652F05">
        <w:rPr>
          <w:bCs/>
          <w:i/>
          <w:sz w:val="22"/>
          <w:szCs w:val="22"/>
        </w:rPr>
        <w:t xml:space="preserve"> such information.   </w:t>
      </w:r>
    </w:p>
    <w:p w:rsidR="00A61D2C" w:rsidRPr="00652F05" w:rsidRDefault="00A61D2C" w:rsidP="00A10661">
      <w:pPr>
        <w:pStyle w:val="Default"/>
        <w:rPr>
          <w:bCs/>
          <w:i/>
          <w:sz w:val="22"/>
          <w:szCs w:val="22"/>
        </w:rPr>
      </w:pPr>
    </w:p>
    <w:p w:rsidR="0040350E" w:rsidRPr="00652F05" w:rsidRDefault="008D4C97" w:rsidP="0023443E">
      <w:pPr>
        <w:pStyle w:val="Default"/>
        <w:numPr>
          <w:ilvl w:val="0"/>
          <w:numId w:val="26"/>
        </w:numPr>
        <w:rPr>
          <w:bCs/>
          <w:i/>
          <w:sz w:val="22"/>
          <w:szCs w:val="22"/>
        </w:rPr>
      </w:pPr>
      <w:r w:rsidRPr="00652F05">
        <w:rPr>
          <w:bCs/>
          <w:i/>
          <w:iCs/>
          <w:sz w:val="22"/>
          <w:szCs w:val="22"/>
        </w:rPr>
        <w:t xml:space="preserve">How can EHRs and HIEs manage information that requires patient consent to disclose so that populations receiving care covered by these laws are not excluded from health information exchange? </w:t>
      </w:r>
    </w:p>
    <w:p w:rsidR="0040350E" w:rsidRPr="00652F05" w:rsidRDefault="008D4C97" w:rsidP="0023443E">
      <w:pPr>
        <w:pStyle w:val="Default"/>
        <w:numPr>
          <w:ilvl w:val="0"/>
          <w:numId w:val="26"/>
        </w:numPr>
        <w:rPr>
          <w:bCs/>
          <w:i/>
          <w:sz w:val="22"/>
          <w:szCs w:val="22"/>
        </w:rPr>
      </w:pPr>
      <w:r w:rsidRPr="00652F05">
        <w:rPr>
          <w:bCs/>
          <w:i/>
          <w:iCs/>
          <w:sz w:val="22"/>
          <w:szCs w:val="22"/>
        </w:rPr>
        <w:t>How can MU help improve the capacity of EHR infrastructure to record consent, limit the disclosure of this information to those providers and organizations specified on a consent form, manage consent expiration and consent revocation, and communicate the limitations on use and restrictions on re-disclosure to receiving providers?</w:t>
      </w:r>
    </w:p>
    <w:p w:rsidR="0040350E" w:rsidRPr="00652F05" w:rsidRDefault="008D4C97" w:rsidP="0023443E">
      <w:pPr>
        <w:pStyle w:val="Default"/>
        <w:numPr>
          <w:ilvl w:val="0"/>
          <w:numId w:val="26"/>
        </w:numPr>
        <w:rPr>
          <w:bCs/>
          <w:i/>
          <w:sz w:val="22"/>
          <w:szCs w:val="22"/>
        </w:rPr>
      </w:pPr>
      <w:r w:rsidRPr="00652F05">
        <w:rPr>
          <w:bCs/>
          <w:i/>
          <w:iCs/>
          <w:sz w:val="22"/>
          <w:szCs w:val="22"/>
        </w:rPr>
        <w:t>Are there existing standards, such as those identified by the Data Segmentation for Privacy</w:t>
      </w:r>
      <w:r w:rsidR="00232240">
        <w:rPr>
          <w:bCs/>
          <w:i/>
          <w:iCs/>
          <w:sz w:val="22"/>
          <w:szCs w:val="22"/>
        </w:rPr>
        <w:t xml:space="preserve"> (DS4P)</w:t>
      </w:r>
      <w:r w:rsidRPr="00652F05">
        <w:rPr>
          <w:bCs/>
          <w:i/>
          <w:iCs/>
          <w:sz w:val="22"/>
          <w:szCs w:val="22"/>
        </w:rPr>
        <w:t xml:space="preserve"> Initiative Implementation Guide, that are mature enough to facilitate the exchange of this type of consent information in today’s EHRs and HIEs?</w:t>
      </w:r>
    </w:p>
    <w:p w:rsidR="00A61D2C" w:rsidRPr="00652F05" w:rsidRDefault="00A61D2C" w:rsidP="00A61D2C">
      <w:pPr>
        <w:pStyle w:val="Default"/>
        <w:rPr>
          <w:bCs/>
          <w:i/>
          <w:iCs/>
          <w:sz w:val="22"/>
          <w:szCs w:val="22"/>
        </w:rPr>
      </w:pPr>
    </w:p>
    <w:p w:rsidR="0040350E" w:rsidRPr="00652F05" w:rsidRDefault="0022328F" w:rsidP="00652F05">
      <w:pPr>
        <w:pStyle w:val="Default"/>
        <w:ind w:left="720" w:hanging="360"/>
        <w:rPr>
          <w:bCs/>
          <w:sz w:val="22"/>
          <w:szCs w:val="22"/>
        </w:rPr>
      </w:pPr>
      <w:r w:rsidRPr="00652F05">
        <w:rPr>
          <w:bCs/>
          <w:sz w:val="22"/>
          <w:szCs w:val="22"/>
        </w:rPr>
        <w:t xml:space="preserve">9) </w:t>
      </w:r>
      <w:r w:rsidRPr="00652F05">
        <w:rPr>
          <w:bCs/>
          <w:sz w:val="22"/>
          <w:szCs w:val="22"/>
        </w:rPr>
        <w:tab/>
      </w:r>
      <w:r w:rsidR="008D4C97" w:rsidRPr="00652F05">
        <w:rPr>
          <w:bCs/>
          <w:sz w:val="22"/>
          <w:szCs w:val="22"/>
        </w:rPr>
        <w:t>The Tiger Team refers to its recent recommendations (adopted by the Policy Committee) on Query/Response re: technical mechanisms to support communication of patient consent requirements</w:t>
      </w:r>
      <w:r w:rsidR="00766923">
        <w:rPr>
          <w:rStyle w:val="FootnoteReference"/>
          <w:bCs/>
          <w:sz w:val="22"/>
          <w:szCs w:val="22"/>
        </w:rPr>
        <w:footnoteReference w:id="2"/>
      </w:r>
      <w:r w:rsidR="008D4C97" w:rsidRPr="00652F05">
        <w:rPr>
          <w:bCs/>
          <w:sz w:val="22"/>
          <w:szCs w:val="22"/>
        </w:rPr>
        <w:t>.</w:t>
      </w:r>
      <w:r w:rsidR="00F6710A" w:rsidRPr="00652F05">
        <w:rPr>
          <w:bCs/>
          <w:sz w:val="22"/>
          <w:szCs w:val="22"/>
        </w:rPr>
        <w:t xml:space="preserve"> In particular, d</w:t>
      </w:r>
      <w:r w:rsidR="008D4C97" w:rsidRPr="00652F05">
        <w:rPr>
          <w:bCs/>
          <w:sz w:val="22"/>
          <w:szCs w:val="22"/>
        </w:rPr>
        <w:t xml:space="preserve">ata holders and requesters should comply with applicable law and </w:t>
      </w:r>
      <w:r w:rsidR="008D4C97" w:rsidRPr="00652F05">
        <w:rPr>
          <w:bCs/>
          <w:sz w:val="22"/>
          <w:szCs w:val="22"/>
        </w:rPr>
        <w:lastRenderedPageBreak/>
        <w:t>policy and should have a technical way to communicate applicable consent or authorization needs and requirements. They should also have a means to maintain a record of such transactions. The HITSC should further consider technical methods for giving providers the capacity to comply with applicable patient authorization requirements or policies.</w:t>
      </w:r>
      <w:r w:rsidR="00B57D4A" w:rsidRPr="00652F05">
        <w:rPr>
          <w:bCs/>
          <w:sz w:val="22"/>
          <w:szCs w:val="22"/>
        </w:rPr>
        <w:t xml:space="preserve"> On </w:t>
      </w:r>
      <w:r w:rsidR="0022606D" w:rsidRPr="00652F05">
        <w:rPr>
          <w:bCs/>
          <w:sz w:val="22"/>
          <w:szCs w:val="22"/>
        </w:rPr>
        <w:t xml:space="preserve">the </w:t>
      </w:r>
      <w:r w:rsidR="00B57D4A" w:rsidRPr="00652F05">
        <w:rPr>
          <w:bCs/>
          <w:sz w:val="22"/>
          <w:szCs w:val="22"/>
        </w:rPr>
        <w:t>q</w:t>
      </w:r>
      <w:r w:rsidR="0022606D" w:rsidRPr="00652F05">
        <w:rPr>
          <w:bCs/>
          <w:sz w:val="22"/>
          <w:szCs w:val="22"/>
        </w:rPr>
        <w:t>uestion</w:t>
      </w:r>
      <w:r w:rsidR="00B57D4A" w:rsidRPr="00652F05">
        <w:rPr>
          <w:bCs/>
          <w:sz w:val="22"/>
          <w:szCs w:val="22"/>
        </w:rPr>
        <w:t xml:space="preserve"> related to data segmentation, </w:t>
      </w:r>
      <w:r w:rsidR="003C6024">
        <w:rPr>
          <w:bCs/>
          <w:sz w:val="22"/>
          <w:szCs w:val="22"/>
        </w:rPr>
        <w:t>t</w:t>
      </w:r>
      <w:r w:rsidR="008D4C97" w:rsidRPr="00652F05">
        <w:rPr>
          <w:bCs/>
          <w:sz w:val="22"/>
          <w:szCs w:val="22"/>
        </w:rPr>
        <w:t xml:space="preserve">he Tiger Team has deferred further </w:t>
      </w:r>
      <w:r w:rsidR="00B57D4A" w:rsidRPr="00652F05">
        <w:rPr>
          <w:bCs/>
          <w:sz w:val="22"/>
          <w:szCs w:val="22"/>
        </w:rPr>
        <w:t>discussion on the topic</w:t>
      </w:r>
      <w:r w:rsidR="008D4C97" w:rsidRPr="00652F05">
        <w:rPr>
          <w:bCs/>
          <w:sz w:val="22"/>
          <w:szCs w:val="22"/>
        </w:rPr>
        <w:t xml:space="preserve"> until it has received an update on the DS4P Initiative pilot projects</w:t>
      </w:r>
      <w:r w:rsidR="00766923">
        <w:rPr>
          <w:rStyle w:val="FootnoteReference"/>
          <w:bCs/>
          <w:sz w:val="22"/>
          <w:szCs w:val="22"/>
        </w:rPr>
        <w:footnoteReference w:id="3"/>
      </w:r>
      <w:r w:rsidR="008D4C97" w:rsidRPr="00652F05">
        <w:rPr>
          <w:bCs/>
          <w:sz w:val="22"/>
          <w:szCs w:val="22"/>
        </w:rPr>
        <w:t xml:space="preserve">. </w:t>
      </w:r>
    </w:p>
    <w:p w:rsidR="00A61D2C" w:rsidRPr="00652F05" w:rsidRDefault="00A61D2C" w:rsidP="00A61D2C">
      <w:pPr>
        <w:pStyle w:val="Default"/>
        <w:rPr>
          <w:bCs/>
          <w:sz w:val="22"/>
          <w:szCs w:val="22"/>
        </w:rPr>
      </w:pPr>
    </w:p>
    <w:p w:rsidR="00635E16" w:rsidRPr="00652F05" w:rsidRDefault="00635E16" w:rsidP="00635E16">
      <w:pPr>
        <w:spacing w:after="0" w:line="240" w:lineRule="auto"/>
      </w:pPr>
      <w:r w:rsidRPr="00652F05">
        <w:t>We appreciate the opportunity to provide these recommendations on Stage 3 of the Meaningful Use Program and look forward to discussing next steps.</w:t>
      </w:r>
    </w:p>
    <w:p w:rsidR="00635E16" w:rsidRPr="00652F05" w:rsidRDefault="00635E16" w:rsidP="00635E16">
      <w:pPr>
        <w:spacing w:after="0" w:line="240" w:lineRule="auto"/>
      </w:pPr>
    </w:p>
    <w:p w:rsidR="00635E16" w:rsidRPr="00652F05" w:rsidRDefault="00635E16" w:rsidP="00635E16">
      <w:pPr>
        <w:spacing w:after="0" w:line="240" w:lineRule="auto"/>
      </w:pPr>
      <w:r w:rsidRPr="00652F05">
        <w:t>Sincerely yours,</w:t>
      </w:r>
    </w:p>
    <w:p w:rsidR="00635E16" w:rsidRPr="00652F05" w:rsidRDefault="00635E16" w:rsidP="00635E16">
      <w:pPr>
        <w:spacing w:after="0" w:line="240" w:lineRule="auto"/>
      </w:pPr>
    </w:p>
    <w:p w:rsidR="00635E16" w:rsidRPr="00652F05" w:rsidRDefault="00635E16" w:rsidP="00635E16">
      <w:pPr>
        <w:spacing w:after="0" w:line="240" w:lineRule="auto"/>
      </w:pPr>
      <w:r w:rsidRPr="00652F05">
        <w:t>/s/</w:t>
      </w:r>
    </w:p>
    <w:p w:rsidR="00635E16" w:rsidRPr="00652F05" w:rsidRDefault="00635E16" w:rsidP="00635E16">
      <w:pPr>
        <w:spacing w:after="0" w:line="240" w:lineRule="auto"/>
      </w:pPr>
    </w:p>
    <w:p w:rsidR="00635E16" w:rsidRPr="00652F05" w:rsidRDefault="00635E16" w:rsidP="00635E16">
      <w:pPr>
        <w:spacing w:after="0" w:line="240" w:lineRule="auto"/>
      </w:pPr>
      <w:r w:rsidRPr="00652F05">
        <w:t>Paul Tang</w:t>
      </w:r>
    </w:p>
    <w:p w:rsidR="00D26996" w:rsidRPr="00652F05" w:rsidRDefault="00635E16" w:rsidP="005A2C5A">
      <w:pPr>
        <w:spacing w:after="0" w:line="240" w:lineRule="auto"/>
      </w:pPr>
      <w:r w:rsidRPr="00652F05">
        <w:t>Vice Chair, HIT Policy Committee</w:t>
      </w:r>
    </w:p>
    <w:sectPr w:rsidR="00D26996" w:rsidRPr="00652F05" w:rsidSect="000974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2C" w:rsidRDefault="00A97A2C" w:rsidP="00A21685">
      <w:pPr>
        <w:spacing w:after="0" w:line="240" w:lineRule="auto"/>
      </w:pPr>
      <w:r>
        <w:separator/>
      </w:r>
    </w:p>
  </w:endnote>
  <w:endnote w:type="continuationSeparator" w:id="0">
    <w:p w:rsidR="00A97A2C" w:rsidRDefault="00A97A2C" w:rsidP="00A2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Unicode MS"/>
    <w:charset w:val="00"/>
    <w:family w:val="auto"/>
    <w:pitch w:val="variable"/>
    <w:sig w:usb0="E1000AEF" w:usb1="D000A5FF" w:usb2="0000002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2C" w:rsidRDefault="00A97A2C" w:rsidP="00A21685">
      <w:pPr>
        <w:spacing w:after="0" w:line="240" w:lineRule="auto"/>
      </w:pPr>
      <w:r>
        <w:separator/>
      </w:r>
    </w:p>
  </w:footnote>
  <w:footnote w:type="continuationSeparator" w:id="0">
    <w:p w:rsidR="00A97A2C" w:rsidRDefault="00A97A2C" w:rsidP="00A21685">
      <w:pPr>
        <w:spacing w:after="0" w:line="240" w:lineRule="auto"/>
      </w:pPr>
      <w:r>
        <w:continuationSeparator/>
      </w:r>
    </w:p>
  </w:footnote>
  <w:footnote w:id="1">
    <w:p w:rsidR="00185E40" w:rsidRDefault="00185E40">
      <w:pPr>
        <w:pStyle w:val="FootnoteText"/>
      </w:pPr>
      <w:r>
        <w:rPr>
          <w:rStyle w:val="FootnoteReference"/>
        </w:rPr>
        <w:footnoteRef/>
      </w:r>
      <w:r>
        <w:t>h</w:t>
      </w:r>
      <w:r w:rsidRPr="00A21685">
        <w:t>ttp://www.healthit.gov/FACAS/sites/faca/files/transmittal_092512_pstt_recommendations_provider_authentication.pdf</w:t>
      </w:r>
    </w:p>
  </w:footnote>
  <w:footnote w:id="2">
    <w:p w:rsidR="00185E40" w:rsidRDefault="00185E40">
      <w:pPr>
        <w:pStyle w:val="FootnoteText"/>
      </w:pPr>
      <w:r>
        <w:rPr>
          <w:rStyle w:val="FootnoteReference"/>
        </w:rPr>
        <w:footnoteRef/>
      </w:r>
      <w:r>
        <w:t xml:space="preserve"> </w:t>
      </w:r>
      <w:r w:rsidRPr="00766923">
        <w:t>http://www.healthit.gov/FACAS/sites/faca/files/HITPC_Transmittal_08212013.pdf</w:t>
      </w:r>
    </w:p>
  </w:footnote>
  <w:footnote w:id="3">
    <w:p w:rsidR="00185E40" w:rsidRDefault="00185E40">
      <w:pPr>
        <w:pStyle w:val="FootnoteText"/>
      </w:pPr>
      <w:r>
        <w:rPr>
          <w:rStyle w:val="FootnoteReference"/>
        </w:rPr>
        <w:footnoteRef/>
      </w:r>
      <w:r>
        <w:t xml:space="preserve"> </w:t>
      </w:r>
      <w:r w:rsidRPr="00766923">
        <w:t>http://wiki.siframework.org/Data+Segmentation+for+Privacy+Homepage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2E" w:rsidRDefault="00DD7B2E">
    <w:pPr>
      <w:pStyle w:val="Header"/>
    </w:pPr>
    <w:r>
      <w:rPr>
        <w:noProof/>
      </w:rPr>
      <w:drawing>
        <wp:inline distT="0" distB="0" distL="0" distR="0" wp14:anchorId="162C9924" wp14:editId="47FBBCEA">
          <wp:extent cx="5943600" cy="10490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4B4"/>
    <w:multiLevelType w:val="hybridMultilevel"/>
    <w:tmpl w:val="469C2E5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F87942"/>
    <w:multiLevelType w:val="hybridMultilevel"/>
    <w:tmpl w:val="65C6E666"/>
    <w:lvl w:ilvl="0" w:tplc="8B74716E">
      <w:start w:val="1"/>
      <w:numFmt w:val="bullet"/>
      <w:lvlText w:val="•"/>
      <w:lvlJc w:val="left"/>
      <w:pPr>
        <w:tabs>
          <w:tab w:val="num" w:pos="720"/>
        </w:tabs>
        <w:ind w:left="720" w:hanging="360"/>
      </w:pPr>
      <w:rPr>
        <w:rFonts w:ascii="Times New Roman" w:hAnsi="Times New Roman" w:hint="default"/>
      </w:rPr>
    </w:lvl>
    <w:lvl w:ilvl="1" w:tplc="2070C7A0" w:tentative="1">
      <w:start w:val="1"/>
      <w:numFmt w:val="bullet"/>
      <w:lvlText w:val="•"/>
      <w:lvlJc w:val="left"/>
      <w:pPr>
        <w:tabs>
          <w:tab w:val="num" w:pos="1440"/>
        </w:tabs>
        <w:ind w:left="1440" w:hanging="360"/>
      </w:pPr>
      <w:rPr>
        <w:rFonts w:ascii="Times New Roman" w:hAnsi="Times New Roman" w:hint="default"/>
      </w:rPr>
    </w:lvl>
    <w:lvl w:ilvl="2" w:tplc="EF563704" w:tentative="1">
      <w:start w:val="1"/>
      <w:numFmt w:val="bullet"/>
      <w:lvlText w:val="•"/>
      <w:lvlJc w:val="left"/>
      <w:pPr>
        <w:tabs>
          <w:tab w:val="num" w:pos="2160"/>
        </w:tabs>
        <w:ind w:left="2160" w:hanging="360"/>
      </w:pPr>
      <w:rPr>
        <w:rFonts w:ascii="Times New Roman" w:hAnsi="Times New Roman" w:hint="default"/>
      </w:rPr>
    </w:lvl>
    <w:lvl w:ilvl="3" w:tplc="F5F2CD62" w:tentative="1">
      <w:start w:val="1"/>
      <w:numFmt w:val="bullet"/>
      <w:lvlText w:val="•"/>
      <w:lvlJc w:val="left"/>
      <w:pPr>
        <w:tabs>
          <w:tab w:val="num" w:pos="2880"/>
        </w:tabs>
        <w:ind w:left="2880" w:hanging="360"/>
      </w:pPr>
      <w:rPr>
        <w:rFonts w:ascii="Times New Roman" w:hAnsi="Times New Roman" w:hint="default"/>
      </w:rPr>
    </w:lvl>
    <w:lvl w:ilvl="4" w:tplc="D80E2DFA" w:tentative="1">
      <w:start w:val="1"/>
      <w:numFmt w:val="bullet"/>
      <w:lvlText w:val="•"/>
      <w:lvlJc w:val="left"/>
      <w:pPr>
        <w:tabs>
          <w:tab w:val="num" w:pos="3600"/>
        </w:tabs>
        <w:ind w:left="3600" w:hanging="360"/>
      </w:pPr>
      <w:rPr>
        <w:rFonts w:ascii="Times New Roman" w:hAnsi="Times New Roman" w:hint="default"/>
      </w:rPr>
    </w:lvl>
    <w:lvl w:ilvl="5" w:tplc="4C224978" w:tentative="1">
      <w:start w:val="1"/>
      <w:numFmt w:val="bullet"/>
      <w:lvlText w:val="•"/>
      <w:lvlJc w:val="left"/>
      <w:pPr>
        <w:tabs>
          <w:tab w:val="num" w:pos="4320"/>
        </w:tabs>
        <w:ind w:left="4320" w:hanging="360"/>
      </w:pPr>
      <w:rPr>
        <w:rFonts w:ascii="Times New Roman" w:hAnsi="Times New Roman" w:hint="default"/>
      </w:rPr>
    </w:lvl>
    <w:lvl w:ilvl="6" w:tplc="000038B2" w:tentative="1">
      <w:start w:val="1"/>
      <w:numFmt w:val="bullet"/>
      <w:lvlText w:val="•"/>
      <w:lvlJc w:val="left"/>
      <w:pPr>
        <w:tabs>
          <w:tab w:val="num" w:pos="5040"/>
        </w:tabs>
        <w:ind w:left="5040" w:hanging="360"/>
      </w:pPr>
      <w:rPr>
        <w:rFonts w:ascii="Times New Roman" w:hAnsi="Times New Roman" w:hint="default"/>
      </w:rPr>
    </w:lvl>
    <w:lvl w:ilvl="7" w:tplc="510C9274" w:tentative="1">
      <w:start w:val="1"/>
      <w:numFmt w:val="bullet"/>
      <w:lvlText w:val="•"/>
      <w:lvlJc w:val="left"/>
      <w:pPr>
        <w:tabs>
          <w:tab w:val="num" w:pos="5760"/>
        </w:tabs>
        <w:ind w:left="5760" w:hanging="360"/>
      </w:pPr>
      <w:rPr>
        <w:rFonts w:ascii="Times New Roman" w:hAnsi="Times New Roman" w:hint="default"/>
      </w:rPr>
    </w:lvl>
    <w:lvl w:ilvl="8" w:tplc="E2BE40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D93497"/>
    <w:multiLevelType w:val="hybridMultilevel"/>
    <w:tmpl w:val="896ED60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25340486"/>
    <w:multiLevelType w:val="hybridMultilevel"/>
    <w:tmpl w:val="778A63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A0F7A"/>
    <w:multiLevelType w:val="hybridMultilevel"/>
    <w:tmpl w:val="BF3ABA5C"/>
    <w:lvl w:ilvl="0" w:tplc="0BEC9C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C115A"/>
    <w:multiLevelType w:val="hybridMultilevel"/>
    <w:tmpl w:val="D88CFE98"/>
    <w:lvl w:ilvl="0" w:tplc="BD48FE60">
      <w:start w:val="1"/>
      <w:numFmt w:val="bullet"/>
      <w:lvlText w:val="•"/>
      <w:lvlJc w:val="left"/>
      <w:pPr>
        <w:tabs>
          <w:tab w:val="num" w:pos="720"/>
        </w:tabs>
        <w:ind w:left="720" w:hanging="360"/>
      </w:pPr>
      <w:rPr>
        <w:rFonts w:ascii="Times New Roman" w:hAnsi="Times New Roman" w:hint="default"/>
      </w:rPr>
    </w:lvl>
    <w:lvl w:ilvl="1" w:tplc="39EC6388" w:tentative="1">
      <w:start w:val="1"/>
      <w:numFmt w:val="bullet"/>
      <w:lvlText w:val="•"/>
      <w:lvlJc w:val="left"/>
      <w:pPr>
        <w:tabs>
          <w:tab w:val="num" w:pos="1440"/>
        </w:tabs>
        <w:ind w:left="1440" w:hanging="360"/>
      </w:pPr>
      <w:rPr>
        <w:rFonts w:ascii="Times New Roman" w:hAnsi="Times New Roman" w:hint="default"/>
      </w:rPr>
    </w:lvl>
    <w:lvl w:ilvl="2" w:tplc="CDE696B8" w:tentative="1">
      <w:start w:val="1"/>
      <w:numFmt w:val="bullet"/>
      <w:lvlText w:val="•"/>
      <w:lvlJc w:val="left"/>
      <w:pPr>
        <w:tabs>
          <w:tab w:val="num" w:pos="2160"/>
        </w:tabs>
        <w:ind w:left="2160" w:hanging="360"/>
      </w:pPr>
      <w:rPr>
        <w:rFonts w:ascii="Times New Roman" w:hAnsi="Times New Roman" w:hint="default"/>
      </w:rPr>
    </w:lvl>
    <w:lvl w:ilvl="3" w:tplc="92F66856" w:tentative="1">
      <w:start w:val="1"/>
      <w:numFmt w:val="bullet"/>
      <w:lvlText w:val="•"/>
      <w:lvlJc w:val="left"/>
      <w:pPr>
        <w:tabs>
          <w:tab w:val="num" w:pos="2880"/>
        </w:tabs>
        <w:ind w:left="2880" w:hanging="360"/>
      </w:pPr>
      <w:rPr>
        <w:rFonts w:ascii="Times New Roman" w:hAnsi="Times New Roman" w:hint="default"/>
      </w:rPr>
    </w:lvl>
    <w:lvl w:ilvl="4" w:tplc="4A62F0E0" w:tentative="1">
      <w:start w:val="1"/>
      <w:numFmt w:val="bullet"/>
      <w:lvlText w:val="•"/>
      <w:lvlJc w:val="left"/>
      <w:pPr>
        <w:tabs>
          <w:tab w:val="num" w:pos="3600"/>
        </w:tabs>
        <w:ind w:left="3600" w:hanging="360"/>
      </w:pPr>
      <w:rPr>
        <w:rFonts w:ascii="Times New Roman" w:hAnsi="Times New Roman" w:hint="default"/>
      </w:rPr>
    </w:lvl>
    <w:lvl w:ilvl="5" w:tplc="81EA5DE6" w:tentative="1">
      <w:start w:val="1"/>
      <w:numFmt w:val="bullet"/>
      <w:lvlText w:val="•"/>
      <w:lvlJc w:val="left"/>
      <w:pPr>
        <w:tabs>
          <w:tab w:val="num" w:pos="4320"/>
        </w:tabs>
        <w:ind w:left="4320" w:hanging="360"/>
      </w:pPr>
      <w:rPr>
        <w:rFonts w:ascii="Times New Roman" w:hAnsi="Times New Roman" w:hint="default"/>
      </w:rPr>
    </w:lvl>
    <w:lvl w:ilvl="6" w:tplc="A0E88B88" w:tentative="1">
      <w:start w:val="1"/>
      <w:numFmt w:val="bullet"/>
      <w:lvlText w:val="•"/>
      <w:lvlJc w:val="left"/>
      <w:pPr>
        <w:tabs>
          <w:tab w:val="num" w:pos="5040"/>
        </w:tabs>
        <w:ind w:left="5040" w:hanging="360"/>
      </w:pPr>
      <w:rPr>
        <w:rFonts w:ascii="Times New Roman" w:hAnsi="Times New Roman" w:hint="default"/>
      </w:rPr>
    </w:lvl>
    <w:lvl w:ilvl="7" w:tplc="8A544828" w:tentative="1">
      <w:start w:val="1"/>
      <w:numFmt w:val="bullet"/>
      <w:lvlText w:val="•"/>
      <w:lvlJc w:val="left"/>
      <w:pPr>
        <w:tabs>
          <w:tab w:val="num" w:pos="5760"/>
        </w:tabs>
        <w:ind w:left="5760" w:hanging="360"/>
      </w:pPr>
      <w:rPr>
        <w:rFonts w:ascii="Times New Roman" w:hAnsi="Times New Roman" w:hint="default"/>
      </w:rPr>
    </w:lvl>
    <w:lvl w:ilvl="8" w:tplc="B07AE8B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9A9019B"/>
    <w:multiLevelType w:val="hybridMultilevel"/>
    <w:tmpl w:val="8A0A45F2"/>
    <w:lvl w:ilvl="0" w:tplc="ABECF050">
      <w:start w:val="1"/>
      <w:numFmt w:val="bullet"/>
      <w:lvlText w:val="•"/>
      <w:lvlJc w:val="left"/>
      <w:pPr>
        <w:tabs>
          <w:tab w:val="num" w:pos="720"/>
        </w:tabs>
        <w:ind w:left="720" w:hanging="360"/>
      </w:pPr>
      <w:rPr>
        <w:rFonts w:ascii="Times New Roman" w:hAnsi="Times New Roman" w:hint="default"/>
      </w:rPr>
    </w:lvl>
    <w:lvl w:ilvl="1" w:tplc="C9C6394E" w:tentative="1">
      <w:start w:val="1"/>
      <w:numFmt w:val="bullet"/>
      <w:lvlText w:val="•"/>
      <w:lvlJc w:val="left"/>
      <w:pPr>
        <w:tabs>
          <w:tab w:val="num" w:pos="1440"/>
        </w:tabs>
        <w:ind w:left="1440" w:hanging="360"/>
      </w:pPr>
      <w:rPr>
        <w:rFonts w:ascii="Times New Roman" w:hAnsi="Times New Roman" w:hint="default"/>
      </w:rPr>
    </w:lvl>
    <w:lvl w:ilvl="2" w:tplc="B1AC8F16" w:tentative="1">
      <w:start w:val="1"/>
      <w:numFmt w:val="bullet"/>
      <w:lvlText w:val="•"/>
      <w:lvlJc w:val="left"/>
      <w:pPr>
        <w:tabs>
          <w:tab w:val="num" w:pos="2160"/>
        </w:tabs>
        <w:ind w:left="2160" w:hanging="360"/>
      </w:pPr>
      <w:rPr>
        <w:rFonts w:ascii="Times New Roman" w:hAnsi="Times New Roman" w:hint="default"/>
      </w:rPr>
    </w:lvl>
    <w:lvl w:ilvl="3" w:tplc="ADFE62C4" w:tentative="1">
      <w:start w:val="1"/>
      <w:numFmt w:val="bullet"/>
      <w:lvlText w:val="•"/>
      <w:lvlJc w:val="left"/>
      <w:pPr>
        <w:tabs>
          <w:tab w:val="num" w:pos="2880"/>
        </w:tabs>
        <w:ind w:left="2880" w:hanging="360"/>
      </w:pPr>
      <w:rPr>
        <w:rFonts w:ascii="Times New Roman" w:hAnsi="Times New Roman" w:hint="default"/>
      </w:rPr>
    </w:lvl>
    <w:lvl w:ilvl="4" w:tplc="92E00634" w:tentative="1">
      <w:start w:val="1"/>
      <w:numFmt w:val="bullet"/>
      <w:lvlText w:val="•"/>
      <w:lvlJc w:val="left"/>
      <w:pPr>
        <w:tabs>
          <w:tab w:val="num" w:pos="3600"/>
        </w:tabs>
        <w:ind w:left="3600" w:hanging="360"/>
      </w:pPr>
      <w:rPr>
        <w:rFonts w:ascii="Times New Roman" w:hAnsi="Times New Roman" w:hint="default"/>
      </w:rPr>
    </w:lvl>
    <w:lvl w:ilvl="5" w:tplc="7B0CE40E" w:tentative="1">
      <w:start w:val="1"/>
      <w:numFmt w:val="bullet"/>
      <w:lvlText w:val="•"/>
      <w:lvlJc w:val="left"/>
      <w:pPr>
        <w:tabs>
          <w:tab w:val="num" w:pos="4320"/>
        </w:tabs>
        <w:ind w:left="4320" w:hanging="360"/>
      </w:pPr>
      <w:rPr>
        <w:rFonts w:ascii="Times New Roman" w:hAnsi="Times New Roman" w:hint="default"/>
      </w:rPr>
    </w:lvl>
    <w:lvl w:ilvl="6" w:tplc="729C305E" w:tentative="1">
      <w:start w:val="1"/>
      <w:numFmt w:val="bullet"/>
      <w:lvlText w:val="•"/>
      <w:lvlJc w:val="left"/>
      <w:pPr>
        <w:tabs>
          <w:tab w:val="num" w:pos="5040"/>
        </w:tabs>
        <w:ind w:left="5040" w:hanging="360"/>
      </w:pPr>
      <w:rPr>
        <w:rFonts w:ascii="Times New Roman" w:hAnsi="Times New Roman" w:hint="default"/>
      </w:rPr>
    </w:lvl>
    <w:lvl w:ilvl="7" w:tplc="E848D6DA" w:tentative="1">
      <w:start w:val="1"/>
      <w:numFmt w:val="bullet"/>
      <w:lvlText w:val="•"/>
      <w:lvlJc w:val="left"/>
      <w:pPr>
        <w:tabs>
          <w:tab w:val="num" w:pos="5760"/>
        </w:tabs>
        <w:ind w:left="5760" w:hanging="360"/>
      </w:pPr>
      <w:rPr>
        <w:rFonts w:ascii="Times New Roman" w:hAnsi="Times New Roman" w:hint="default"/>
      </w:rPr>
    </w:lvl>
    <w:lvl w:ilvl="8" w:tplc="049ACE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C37664B"/>
    <w:multiLevelType w:val="hybridMultilevel"/>
    <w:tmpl w:val="0E18EBCE"/>
    <w:lvl w:ilvl="0" w:tplc="BDA848B6">
      <w:start w:val="1"/>
      <w:numFmt w:val="bullet"/>
      <w:lvlText w:val="•"/>
      <w:lvlJc w:val="left"/>
      <w:pPr>
        <w:tabs>
          <w:tab w:val="num" w:pos="720"/>
        </w:tabs>
        <w:ind w:left="720" w:hanging="360"/>
      </w:pPr>
      <w:rPr>
        <w:rFonts w:ascii="Times New Roman" w:hAnsi="Times New Roman" w:hint="default"/>
      </w:rPr>
    </w:lvl>
    <w:lvl w:ilvl="1" w:tplc="DE68E00E" w:tentative="1">
      <w:start w:val="1"/>
      <w:numFmt w:val="bullet"/>
      <w:lvlText w:val="•"/>
      <w:lvlJc w:val="left"/>
      <w:pPr>
        <w:tabs>
          <w:tab w:val="num" w:pos="1440"/>
        </w:tabs>
        <w:ind w:left="1440" w:hanging="360"/>
      </w:pPr>
      <w:rPr>
        <w:rFonts w:ascii="Times New Roman" w:hAnsi="Times New Roman" w:hint="default"/>
      </w:rPr>
    </w:lvl>
    <w:lvl w:ilvl="2" w:tplc="FF748D72" w:tentative="1">
      <w:start w:val="1"/>
      <w:numFmt w:val="bullet"/>
      <w:lvlText w:val="•"/>
      <w:lvlJc w:val="left"/>
      <w:pPr>
        <w:tabs>
          <w:tab w:val="num" w:pos="2160"/>
        </w:tabs>
        <w:ind w:left="2160" w:hanging="360"/>
      </w:pPr>
      <w:rPr>
        <w:rFonts w:ascii="Times New Roman" w:hAnsi="Times New Roman" w:hint="default"/>
      </w:rPr>
    </w:lvl>
    <w:lvl w:ilvl="3" w:tplc="B576E65A" w:tentative="1">
      <w:start w:val="1"/>
      <w:numFmt w:val="bullet"/>
      <w:lvlText w:val="•"/>
      <w:lvlJc w:val="left"/>
      <w:pPr>
        <w:tabs>
          <w:tab w:val="num" w:pos="2880"/>
        </w:tabs>
        <w:ind w:left="2880" w:hanging="360"/>
      </w:pPr>
      <w:rPr>
        <w:rFonts w:ascii="Times New Roman" w:hAnsi="Times New Roman" w:hint="default"/>
      </w:rPr>
    </w:lvl>
    <w:lvl w:ilvl="4" w:tplc="B7FE2B2C" w:tentative="1">
      <w:start w:val="1"/>
      <w:numFmt w:val="bullet"/>
      <w:lvlText w:val="•"/>
      <w:lvlJc w:val="left"/>
      <w:pPr>
        <w:tabs>
          <w:tab w:val="num" w:pos="3600"/>
        </w:tabs>
        <w:ind w:left="3600" w:hanging="360"/>
      </w:pPr>
      <w:rPr>
        <w:rFonts w:ascii="Times New Roman" w:hAnsi="Times New Roman" w:hint="default"/>
      </w:rPr>
    </w:lvl>
    <w:lvl w:ilvl="5" w:tplc="7E2A84BC" w:tentative="1">
      <w:start w:val="1"/>
      <w:numFmt w:val="bullet"/>
      <w:lvlText w:val="•"/>
      <w:lvlJc w:val="left"/>
      <w:pPr>
        <w:tabs>
          <w:tab w:val="num" w:pos="4320"/>
        </w:tabs>
        <w:ind w:left="4320" w:hanging="360"/>
      </w:pPr>
      <w:rPr>
        <w:rFonts w:ascii="Times New Roman" w:hAnsi="Times New Roman" w:hint="default"/>
      </w:rPr>
    </w:lvl>
    <w:lvl w:ilvl="6" w:tplc="962CBFD8" w:tentative="1">
      <w:start w:val="1"/>
      <w:numFmt w:val="bullet"/>
      <w:lvlText w:val="•"/>
      <w:lvlJc w:val="left"/>
      <w:pPr>
        <w:tabs>
          <w:tab w:val="num" w:pos="5040"/>
        </w:tabs>
        <w:ind w:left="5040" w:hanging="360"/>
      </w:pPr>
      <w:rPr>
        <w:rFonts w:ascii="Times New Roman" w:hAnsi="Times New Roman" w:hint="default"/>
      </w:rPr>
    </w:lvl>
    <w:lvl w:ilvl="7" w:tplc="4ABA5164" w:tentative="1">
      <w:start w:val="1"/>
      <w:numFmt w:val="bullet"/>
      <w:lvlText w:val="•"/>
      <w:lvlJc w:val="left"/>
      <w:pPr>
        <w:tabs>
          <w:tab w:val="num" w:pos="5760"/>
        </w:tabs>
        <w:ind w:left="5760" w:hanging="360"/>
      </w:pPr>
      <w:rPr>
        <w:rFonts w:ascii="Times New Roman" w:hAnsi="Times New Roman" w:hint="default"/>
      </w:rPr>
    </w:lvl>
    <w:lvl w:ilvl="8" w:tplc="FD6E07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DE278AA"/>
    <w:multiLevelType w:val="hybridMultilevel"/>
    <w:tmpl w:val="ECBECF40"/>
    <w:lvl w:ilvl="0" w:tplc="04090011">
      <w:start w:val="1"/>
      <w:numFmt w:val="decimal"/>
      <w:lvlText w:val="%1)"/>
      <w:lvlJc w:val="left"/>
      <w:pPr>
        <w:tabs>
          <w:tab w:val="num" w:pos="720"/>
        </w:tabs>
        <w:ind w:left="720" w:hanging="360"/>
      </w:pPr>
    </w:lvl>
    <w:lvl w:ilvl="1" w:tplc="A30CB43C" w:tentative="1">
      <w:start w:val="1"/>
      <w:numFmt w:val="decimal"/>
      <w:lvlText w:val="%2)"/>
      <w:lvlJc w:val="left"/>
      <w:pPr>
        <w:tabs>
          <w:tab w:val="num" w:pos="1440"/>
        </w:tabs>
        <w:ind w:left="1440" w:hanging="360"/>
      </w:pPr>
    </w:lvl>
    <w:lvl w:ilvl="2" w:tplc="F482A30C" w:tentative="1">
      <w:start w:val="1"/>
      <w:numFmt w:val="decimal"/>
      <w:lvlText w:val="%3)"/>
      <w:lvlJc w:val="left"/>
      <w:pPr>
        <w:tabs>
          <w:tab w:val="num" w:pos="2160"/>
        </w:tabs>
        <w:ind w:left="2160" w:hanging="360"/>
      </w:pPr>
    </w:lvl>
    <w:lvl w:ilvl="3" w:tplc="89528744" w:tentative="1">
      <w:start w:val="1"/>
      <w:numFmt w:val="decimal"/>
      <w:lvlText w:val="%4)"/>
      <w:lvlJc w:val="left"/>
      <w:pPr>
        <w:tabs>
          <w:tab w:val="num" w:pos="2880"/>
        </w:tabs>
        <w:ind w:left="2880" w:hanging="360"/>
      </w:pPr>
    </w:lvl>
    <w:lvl w:ilvl="4" w:tplc="AAFE8694" w:tentative="1">
      <w:start w:val="1"/>
      <w:numFmt w:val="decimal"/>
      <w:lvlText w:val="%5)"/>
      <w:lvlJc w:val="left"/>
      <w:pPr>
        <w:tabs>
          <w:tab w:val="num" w:pos="3600"/>
        </w:tabs>
        <w:ind w:left="3600" w:hanging="360"/>
      </w:pPr>
    </w:lvl>
    <w:lvl w:ilvl="5" w:tplc="5DAADCEC" w:tentative="1">
      <w:start w:val="1"/>
      <w:numFmt w:val="decimal"/>
      <w:lvlText w:val="%6)"/>
      <w:lvlJc w:val="left"/>
      <w:pPr>
        <w:tabs>
          <w:tab w:val="num" w:pos="4320"/>
        </w:tabs>
        <w:ind w:left="4320" w:hanging="360"/>
      </w:pPr>
    </w:lvl>
    <w:lvl w:ilvl="6" w:tplc="CCF43F2E" w:tentative="1">
      <w:start w:val="1"/>
      <w:numFmt w:val="decimal"/>
      <w:lvlText w:val="%7)"/>
      <w:lvlJc w:val="left"/>
      <w:pPr>
        <w:tabs>
          <w:tab w:val="num" w:pos="5040"/>
        </w:tabs>
        <w:ind w:left="5040" w:hanging="360"/>
      </w:pPr>
    </w:lvl>
    <w:lvl w:ilvl="7" w:tplc="5C78EAEE" w:tentative="1">
      <w:start w:val="1"/>
      <w:numFmt w:val="decimal"/>
      <w:lvlText w:val="%8)"/>
      <w:lvlJc w:val="left"/>
      <w:pPr>
        <w:tabs>
          <w:tab w:val="num" w:pos="5760"/>
        </w:tabs>
        <w:ind w:left="5760" w:hanging="360"/>
      </w:pPr>
    </w:lvl>
    <w:lvl w:ilvl="8" w:tplc="6FCE8DF8" w:tentative="1">
      <w:start w:val="1"/>
      <w:numFmt w:val="decimal"/>
      <w:lvlText w:val="%9)"/>
      <w:lvlJc w:val="left"/>
      <w:pPr>
        <w:tabs>
          <w:tab w:val="num" w:pos="6480"/>
        </w:tabs>
        <w:ind w:left="6480" w:hanging="360"/>
      </w:pPr>
    </w:lvl>
  </w:abstractNum>
  <w:abstractNum w:abstractNumId="9">
    <w:nsid w:val="39D556F9"/>
    <w:multiLevelType w:val="hybridMultilevel"/>
    <w:tmpl w:val="8E943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B337D"/>
    <w:multiLevelType w:val="hybridMultilevel"/>
    <w:tmpl w:val="F52898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993EC6"/>
    <w:multiLevelType w:val="hybridMultilevel"/>
    <w:tmpl w:val="A83804D2"/>
    <w:lvl w:ilvl="0" w:tplc="04090015">
      <w:start w:val="1"/>
      <w:numFmt w:val="upperLetter"/>
      <w:lvlText w:val="%1."/>
      <w:lvlJc w:val="left"/>
      <w:pPr>
        <w:tabs>
          <w:tab w:val="num" w:pos="720"/>
        </w:tabs>
        <w:ind w:left="720" w:hanging="360"/>
      </w:pPr>
    </w:lvl>
    <w:lvl w:ilvl="1" w:tplc="A30CB43C" w:tentative="1">
      <w:start w:val="1"/>
      <w:numFmt w:val="decimal"/>
      <w:lvlText w:val="%2)"/>
      <w:lvlJc w:val="left"/>
      <w:pPr>
        <w:tabs>
          <w:tab w:val="num" w:pos="1440"/>
        </w:tabs>
        <w:ind w:left="1440" w:hanging="360"/>
      </w:pPr>
    </w:lvl>
    <w:lvl w:ilvl="2" w:tplc="F482A30C" w:tentative="1">
      <w:start w:val="1"/>
      <w:numFmt w:val="decimal"/>
      <w:lvlText w:val="%3)"/>
      <w:lvlJc w:val="left"/>
      <w:pPr>
        <w:tabs>
          <w:tab w:val="num" w:pos="2160"/>
        </w:tabs>
        <w:ind w:left="2160" w:hanging="360"/>
      </w:pPr>
    </w:lvl>
    <w:lvl w:ilvl="3" w:tplc="89528744" w:tentative="1">
      <w:start w:val="1"/>
      <w:numFmt w:val="decimal"/>
      <w:lvlText w:val="%4)"/>
      <w:lvlJc w:val="left"/>
      <w:pPr>
        <w:tabs>
          <w:tab w:val="num" w:pos="2880"/>
        </w:tabs>
        <w:ind w:left="2880" w:hanging="360"/>
      </w:pPr>
    </w:lvl>
    <w:lvl w:ilvl="4" w:tplc="AAFE8694" w:tentative="1">
      <w:start w:val="1"/>
      <w:numFmt w:val="decimal"/>
      <w:lvlText w:val="%5)"/>
      <w:lvlJc w:val="left"/>
      <w:pPr>
        <w:tabs>
          <w:tab w:val="num" w:pos="3600"/>
        </w:tabs>
        <w:ind w:left="3600" w:hanging="360"/>
      </w:pPr>
    </w:lvl>
    <w:lvl w:ilvl="5" w:tplc="5DAADCEC" w:tentative="1">
      <w:start w:val="1"/>
      <w:numFmt w:val="decimal"/>
      <w:lvlText w:val="%6)"/>
      <w:lvlJc w:val="left"/>
      <w:pPr>
        <w:tabs>
          <w:tab w:val="num" w:pos="4320"/>
        </w:tabs>
        <w:ind w:left="4320" w:hanging="360"/>
      </w:pPr>
    </w:lvl>
    <w:lvl w:ilvl="6" w:tplc="CCF43F2E" w:tentative="1">
      <w:start w:val="1"/>
      <w:numFmt w:val="decimal"/>
      <w:lvlText w:val="%7)"/>
      <w:lvlJc w:val="left"/>
      <w:pPr>
        <w:tabs>
          <w:tab w:val="num" w:pos="5040"/>
        </w:tabs>
        <w:ind w:left="5040" w:hanging="360"/>
      </w:pPr>
    </w:lvl>
    <w:lvl w:ilvl="7" w:tplc="5C78EAEE" w:tentative="1">
      <w:start w:val="1"/>
      <w:numFmt w:val="decimal"/>
      <w:lvlText w:val="%8)"/>
      <w:lvlJc w:val="left"/>
      <w:pPr>
        <w:tabs>
          <w:tab w:val="num" w:pos="5760"/>
        </w:tabs>
        <w:ind w:left="5760" w:hanging="360"/>
      </w:pPr>
    </w:lvl>
    <w:lvl w:ilvl="8" w:tplc="6FCE8DF8" w:tentative="1">
      <w:start w:val="1"/>
      <w:numFmt w:val="decimal"/>
      <w:lvlText w:val="%9)"/>
      <w:lvlJc w:val="left"/>
      <w:pPr>
        <w:tabs>
          <w:tab w:val="num" w:pos="6480"/>
        </w:tabs>
        <w:ind w:left="6480" w:hanging="360"/>
      </w:pPr>
    </w:lvl>
  </w:abstractNum>
  <w:abstractNum w:abstractNumId="12">
    <w:nsid w:val="44EA1B04"/>
    <w:multiLevelType w:val="hybridMultilevel"/>
    <w:tmpl w:val="37867B6A"/>
    <w:lvl w:ilvl="0" w:tplc="04090013">
      <w:start w:val="1"/>
      <w:numFmt w:val="upperRoman"/>
      <w:lvlText w:val="%1."/>
      <w:lvlJc w:val="right"/>
      <w:pPr>
        <w:tabs>
          <w:tab w:val="num" w:pos="360"/>
        </w:tabs>
        <w:ind w:left="360" w:hanging="360"/>
      </w:pPr>
    </w:lvl>
    <w:lvl w:ilvl="1" w:tplc="A30CB43C" w:tentative="1">
      <w:start w:val="1"/>
      <w:numFmt w:val="decimal"/>
      <w:lvlText w:val="%2)"/>
      <w:lvlJc w:val="left"/>
      <w:pPr>
        <w:tabs>
          <w:tab w:val="num" w:pos="1080"/>
        </w:tabs>
        <w:ind w:left="1080" w:hanging="360"/>
      </w:pPr>
    </w:lvl>
    <w:lvl w:ilvl="2" w:tplc="F482A30C" w:tentative="1">
      <w:start w:val="1"/>
      <w:numFmt w:val="decimal"/>
      <w:lvlText w:val="%3)"/>
      <w:lvlJc w:val="left"/>
      <w:pPr>
        <w:tabs>
          <w:tab w:val="num" w:pos="1800"/>
        </w:tabs>
        <w:ind w:left="1800" w:hanging="360"/>
      </w:pPr>
    </w:lvl>
    <w:lvl w:ilvl="3" w:tplc="89528744" w:tentative="1">
      <w:start w:val="1"/>
      <w:numFmt w:val="decimal"/>
      <w:lvlText w:val="%4)"/>
      <w:lvlJc w:val="left"/>
      <w:pPr>
        <w:tabs>
          <w:tab w:val="num" w:pos="2520"/>
        </w:tabs>
        <w:ind w:left="2520" w:hanging="360"/>
      </w:pPr>
    </w:lvl>
    <w:lvl w:ilvl="4" w:tplc="AAFE8694" w:tentative="1">
      <w:start w:val="1"/>
      <w:numFmt w:val="decimal"/>
      <w:lvlText w:val="%5)"/>
      <w:lvlJc w:val="left"/>
      <w:pPr>
        <w:tabs>
          <w:tab w:val="num" w:pos="3240"/>
        </w:tabs>
        <w:ind w:left="3240" w:hanging="360"/>
      </w:pPr>
    </w:lvl>
    <w:lvl w:ilvl="5" w:tplc="5DAADCEC" w:tentative="1">
      <w:start w:val="1"/>
      <w:numFmt w:val="decimal"/>
      <w:lvlText w:val="%6)"/>
      <w:lvlJc w:val="left"/>
      <w:pPr>
        <w:tabs>
          <w:tab w:val="num" w:pos="3960"/>
        </w:tabs>
        <w:ind w:left="3960" w:hanging="360"/>
      </w:pPr>
    </w:lvl>
    <w:lvl w:ilvl="6" w:tplc="CCF43F2E" w:tentative="1">
      <w:start w:val="1"/>
      <w:numFmt w:val="decimal"/>
      <w:lvlText w:val="%7)"/>
      <w:lvlJc w:val="left"/>
      <w:pPr>
        <w:tabs>
          <w:tab w:val="num" w:pos="4680"/>
        </w:tabs>
        <w:ind w:left="4680" w:hanging="360"/>
      </w:pPr>
    </w:lvl>
    <w:lvl w:ilvl="7" w:tplc="5C78EAEE" w:tentative="1">
      <w:start w:val="1"/>
      <w:numFmt w:val="decimal"/>
      <w:lvlText w:val="%8)"/>
      <w:lvlJc w:val="left"/>
      <w:pPr>
        <w:tabs>
          <w:tab w:val="num" w:pos="5400"/>
        </w:tabs>
        <w:ind w:left="5400" w:hanging="360"/>
      </w:pPr>
    </w:lvl>
    <w:lvl w:ilvl="8" w:tplc="6FCE8DF8" w:tentative="1">
      <w:start w:val="1"/>
      <w:numFmt w:val="decimal"/>
      <w:lvlText w:val="%9)"/>
      <w:lvlJc w:val="left"/>
      <w:pPr>
        <w:tabs>
          <w:tab w:val="num" w:pos="6120"/>
        </w:tabs>
        <w:ind w:left="6120" w:hanging="360"/>
      </w:pPr>
    </w:lvl>
  </w:abstractNum>
  <w:abstractNum w:abstractNumId="13">
    <w:nsid w:val="47EF68AE"/>
    <w:multiLevelType w:val="hybridMultilevel"/>
    <w:tmpl w:val="59C68AA4"/>
    <w:lvl w:ilvl="0" w:tplc="31C24080">
      <w:start w:val="1"/>
      <w:numFmt w:val="bullet"/>
      <w:lvlText w:val="•"/>
      <w:lvlJc w:val="left"/>
      <w:pPr>
        <w:tabs>
          <w:tab w:val="num" w:pos="720"/>
        </w:tabs>
        <w:ind w:left="720" w:hanging="360"/>
      </w:pPr>
      <w:rPr>
        <w:rFonts w:ascii="Times New Roman" w:hAnsi="Times New Roman" w:hint="default"/>
      </w:rPr>
    </w:lvl>
    <w:lvl w:ilvl="1" w:tplc="DBC6EDF2" w:tentative="1">
      <w:start w:val="1"/>
      <w:numFmt w:val="bullet"/>
      <w:lvlText w:val="•"/>
      <w:lvlJc w:val="left"/>
      <w:pPr>
        <w:tabs>
          <w:tab w:val="num" w:pos="1440"/>
        </w:tabs>
        <w:ind w:left="1440" w:hanging="360"/>
      </w:pPr>
      <w:rPr>
        <w:rFonts w:ascii="Times New Roman" w:hAnsi="Times New Roman" w:hint="default"/>
      </w:rPr>
    </w:lvl>
    <w:lvl w:ilvl="2" w:tplc="1EF01EEE" w:tentative="1">
      <w:start w:val="1"/>
      <w:numFmt w:val="bullet"/>
      <w:lvlText w:val="•"/>
      <w:lvlJc w:val="left"/>
      <w:pPr>
        <w:tabs>
          <w:tab w:val="num" w:pos="2160"/>
        </w:tabs>
        <w:ind w:left="2160" w:hanging="360"/>
      </w:pPr>
      <w:rPr>
        <w:rFonts w:ascii="Times New Roman" w:hAnsi="Times New Roman" w:hint="default"/>
      </w:rPr>
    </w:lvl>
    <w:lvl w:ilvl="3" w:tplc="DBAAAAA6" w:tentative="1">
      <w:start w:val="1"/>
      <w:numFmt w:val="bullet"/>
      <w:lvlText w:val="•"/>
      <w:lvlJc w:val="left"/>
      <w:pPr>
        <w:tabs>
          <w:tab w:val="num" w:pos="2880"/>
        </w:tabs>
        <w:ind w:left="2880" w:hanging="360"/>
      </w:pPr>
      <w:rPr>
        <w:rFonts w:ascii="Times New Roman" w:hAnsi="Times New Roman" w:hint="default"/>
      </w:rPr>
    </w:lvl>
    <w:lvl w:ilvl="4" w:tplc="1D6E4E78" w:tentative="1">
      <w:start w:val="1"/>
      <w:numFmt w:val="bullet"/>
      <w:lvlText w:val="•"/>
      <w:lvlJc w:val="left"/>
      <w:pPr>
        <w:tabs>
          <w:tab w:val="num" w:pos="3600"/>
        </w:tabs>
        <w:ind w:left="3600" w:hanging="360"/>
      </w:pPr>
      <w:rPr>
        <w:rFonts w:ascii="Times New Roman" w:hAnsi="Times New Roman" w:hint="default"/>
      </w:rPr>
    </w:lvl>
    <w:lvl w:ilvl="5" w:tplc="E82C5E98" w:tentative="1">
      <w:start w:val="1"/>
      <w:numFmt w:val="bullet"/>
      <w:lvlText w:val="•"/>
      <w:lvlJc w:val="left"/>
      <w:pPr>
        <w:tabs>
          <w:tab w:val="num" w:pos="4320"/>
        </w:tabs>
        <w:ind w:left="4320" w:hanging="360"/>
      </w:pPr>
      <w:rPr>
        <w:rFonts w:ascii="Times New Roman" w:hAnsi="Times New Roman" w:hint="default"/>
      </w:rPr>
    </w:lvl>
    <w:lvl w:ilvl="6" w:tplc="56602D76" w:tentative="1">
      <w:start w:val="1"/>
      <w:numFmt w:val="bullet"/>
      <w:lvlText w:val="•"/>
      <w:lvlJc w:val="left"/>
      <w:pPr>
        <w:tabs>
          <w:tab w:val="num" w:pos="5040"/>
        </w:tabs>
        <w:ind w:left="5040" w:hanging="360"/>
      </w:pPr>
      <w:rPr>
        <w:rFonts w:ascii="Times New Roman" w:hAnsi="Times New Roman" w:hint="default"/>
      </w:rPr>
    </w:lvl>
    <w:lvl w:ilvl="7" w:tplc="7A6A9966" w:tentative="1">
      <w:start w:val="1"/>
      <w:numFmt w:val="bullet"/>
      <w:lvlText w:val="•"/>
      <w:lvlJc w:val="left"/>
      <w:pPr>
        <w:tabs>
          <w:tab w:val="num" w:pos="5760"/>
        </w:tabs>
        <w:ind w:left="5760" w:hanging="360"/>
      </w:pPr>
      <w:rPr>
        <w:rFonts w:ascii="Times New Roman" w:hAnsi="Times New Roman" w:hint="default"/>
      </w:rPr>
    </w:lvl>
    <w:lvl w:ilvl="8" w:tplc="5056816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FC274C"/>
    <w:multiLevelType w:val="hybridMultilevel"/>
    <w:tmpl w:val="ABDCC506"/>
    <w:lvl w:ilvl="0" w:tplc="0066A20E">
      <w:start w:val="1"/>
      <w:numFmt w:val="decimal"/>
      <w:lvlText w:val="%1)"/>
      <w:lvlJc w:val="left"/>
      <w:pPr>
        <w:tabs>
          <w:tab w:val="num" w:pos="360"/>
        </w:tabs>
        <w:ind w:left="360" w:hanging="360"/>
      </w:pPr>
    </w:lvl>
    <w:lvl w:ilvl="1" w:tplc="A30CB43C" w:tentative="1">
      <w:start w:val="1"/>
      <w:numFmt w:val="decimal"/>
      <w:lvlText w:val="%2)"/>
      <w:lvlJc w:val="left"/>
      <w:pPr>
        <w:tabs>
          <w:tab w:val="num" w:pos="1080"/>
        </w:tabs>
        <w:ind w:left="1080" w:hanging="360"/>
      </w:pPr>
    </w:lvl>
    <w:lvl w:ilvl="2" w:tplc="F482A30C" w:tentative="1">
      <w:start w:val="1"/>
      <w:numFmt w:val="decimal"/>
      <w:lvlText w:val="%3)"/>
      <w:lvlJc w:val="left"/>
      <w:pPr>
        <w:tabs>
          <w:tab w:val="num" w:pos="1800"/>
        </w:tabs>
        <w:ind w:left="1800" w:hanging="360"/>
      </w:pPr>
    </w:lvl>
    <w:lvl w:ilvl="3" w:tplc="89528744" w:tentative="1">
      <w:start w:val="1"/>
      <w:numFmt w:val="decimal"/>
      <w:lvlText w:val="%4)"/>
      <w:lvlJc w:val="left"/>
      <w:pPr>
        <w:tabs>
          <w:tab w:val="num" w:pos="2520"/>
        </w:tabs>
        <w:ind w:left="2520" w:hanging="360"/>
      </w:pPr>
    </w:lvl>
    <w:lvl w:ilvl="4" w:tplc="AAFE8694" w:tentative="1">
      <w:start w:val="1"/>
      <w:numFmt w:val="decimal"/>
      <w:lvlText w:val="%5)"/>
      <w:lvlJc w:val="left"/>
      <w:pPr>
        <w:tabs>
          <w:tab w:val="num" w:pos="3240"/>
        </w:tabs>
        <w:ind w:left="3240" w:hanging="360"/>
      </w:pPr>
    </w:lvl>
    <w:lvl w:ilvl="5" w:tplc="5DAADCEC" w:tentative="1">
      <w:start w:val="1"/>
      <w:numFmt w:val="decimal"/>
      <w:lvlText w:val="%6)"/>
      <w:lvlJc w:val="left"/>
      <w:pPr>
        <w:tabs>
          <w:tab w:val="num" w:pos="3960"/>
        </w:tabs>
        <w:ind w:left="3960" w:hanging="360"/>
      </w:pPr>
    </w:lvl>
    <w:lvl w:ilvl="6" w:tplc="CCF43F2E" w:tentative="1">
      <w:start w:val="1"/>
      <w:numFmt w:val="decimal"/>
      <w:lvlText w:val="%7)"/>
      <w:lvlJc w:val="left"/>
      <w:pPr>
        <w:tabs>
          <w:tab w:val="num" w:pos="4680"/>
        </w:tabs>
        <w:ind w:left="4680" w:hanging="360"/>
      </w:pPr>
    </w:lvl>
    <w:lvl w:ilvl="7" w:tplc="5C78EAEE" w:tentative="1">
      <w:start w:val="1"/>
      <w:numFmt w:val="decimal"/>
      <w:lvlText w:val="%8)"/>
      <w:lvlJc w:val="left"/>
      <w:pPr>
        <w:tabs>
          <w:tab w:val="num" w:pos="5400"/>
        </w:tabs>
        <w:ind w:left="5400" w:hanging="360"/>
      </w:pPr>
    </w:lvl>
    <w:lvl w:ilvl="8" w:tplc="6FCE8DF8" w:tentative="1">
      <w:start w:val="1"/>
      <w:numFmt w:val="decimal"/>
      <w:lvlText w:val="%9)"/>
      <w:lvlJc w:val="left"/>
      <w:pPr>
        <w:tabs>
          <w:tab w:val="num" w:pos="6120"/>
        </w:tabs>
        <w:ind w:left="6120" w:hanging="360"/>
      </w:pPr>
    </w:lvl>
  </w:abstractNum>
  <w:abstractNum w:abstractNumId="15">
    <w:nsid w:val="4D8E751B"/>
    <w:multiLevelType w:val="hybridMultilevel"/>
    <w:tmpl w:val="B9DA61EC"/>
    <w:lvl w:ilvl="0" w:tplc="284EBBF4">
      <w:start w:val="1"/>
      <w:numFmt w:val="bullet"/>
      <w:lvlText w:val="•"/>
      <w:lvlJc w:val="left"/>
      <w:pPr>
        <w:tabs>
          <w:tab w:val="num" w:pos="720"/>
        </w:tabs>
        <w:ind w:left="720" w:hanging="360"/>
      </w:pPr>
      <w:rPr>
        <w:rFonts w:ascii="Arial" w:hAnsi="Arial" w:hint="default"/>
      </w:rPr>
    </w:lvl>
    <w:lvl w:ilvl="1" w:tplc="15ACE10A">
      <w:start w:val="1321"/>
      <w:numFmt w:val="bullet"/>
      <w:lvlText w:val="•"/>
      <w:lvlJc w:val="left"/>
      <w:pPr>
        <w:tabs>
          <w:tab w:val="num" w:pos="1440"/>
        </w:tabs>
        <w:ind w:left="1440" w:hanging="360"/>
      </w:pPr>
      <w:rPr>
        <w:rFonts w:ascii="Arial" w:hAnsi="Arial" w:hint="default"/>
      </w:rPr>
    </w:lvl>
    <w:lvl w:ilvl="2" w:tplc="BD724FB2" w:tentative="1">
      <w:start w:val="1"/>
      <w:numFmt w:val="bullet"/>
      <w:lvlText w:val="•"/>
      <w:lvlJc w:val="left"/>
      <w:pPr>
        <w:tabs>
          <w:tab w:val="num" w:pos="2160"/>
        </w:tabs>
        <w:ind w:left="2160" w:hanging="360"/>
      </w:pPr>
      <w:rPr>
        <w:rFonts w:ascii="Arial" w:hAnsi="Arial" w:hint="default"/>
      </w:rPr>
    </w:lvl>
    <w:lvl w:ilvl="3" w:tplc="E204741C" w:tentative="1">
      <w:start w:val="1"/>
      <w:numFmt w:val="bullet"/>
      <w:lvlText w:val="•"/>
      <w:lvlJc w:val="left"/>
      <w:pPr>
        <w:tabs>
          <w:tab w:val="num" w:pos="2880"/>
        </w:tabs>
        <w:ind w:left="2880" w:hanging="360"/>
      </w:pPr>
      <w:rPr>
        <w:rFonts w:ascii="Arial" w:hAnsi="Arial" w:hint="default"/>
      </w:rPr>
    </w:lvl>
    <w:lvl w:ilvl="4" w:tplc="F82E9EE2" w:tentative="1">
      <w:start w:val="1"/>
      <w:numFmt w:val="bullet"/>
      <w:lvlText w:val="•"/>
      <w:lvlJc w:val="left"/>
      <w:pPr>
        <w:tabs>
          <w:tab w:val="num" w:pos="3600"/>
        </w:tabs>
        <w:ind w:left="3600" w:hanging="360"/>
      </w:pPr>
      <w:rPr>
        <w:rFonts w:ascii="Arial" w:hAnsi="Arial" w:hint="default"/>
      </w:rPr>
    </w:lvl>
    <w:lvl w:ilvl="5" w:tplc="C5B8AE02" w:tentative="1">
      <w:start w:val="1"/>
      <w:numFmt w:val="bullet"/>
      <w:lvlText w:val="•"/>
      <w:lvlJc w:val="left"/>
      <w:pPr>
        <w:tabs>
          <w:tab w:val="num" w:pos="4320"/>
        </w:tabs>
        <w:ind w:left="4320" w:hanging="360"/>
      </w:pPr>
      <w:rPr>
        <w:rFonts w:ascii="Arial" w:hAnsi="Arial" w:hint="default"/>
      </w:rPr>
    </w:lvl>
    <w:lvl w:ilvl="6" w:tplc="18CEE940" w:tentative="1">
      <w:start w:val="1"/>
      <w:numFmt w:val="bullet"/>
      <w:lvlText w:val="•"/>
      <w:lvlJc w:val="left"/>
      <w:pPr>
        <w:tabs>
          <w:tab w:val="num" w:pos="5040"/>
        </w:tabs>
        <w:ind w:left="5040" w:hanging="360"/>
      </w:pPr>
      <w:rPr>
        <w:rFonts w:ascii="Arial" w:hAnsi="Arial" w:hint="default"/>
      </w:rPr>
    </w:lvl>
    <w:lvl w:ilvl="7" w:tplc="0212DC00" w:tentative="1">
      <w:start w:val="1"/>
      <w:numFmt w:val="bullet"/>
      <w:lvlText w:val="•"/>
      <w:lvlJc w:val="left"/>
      <w:pPr>
        <w:tabs>
          <w:tab w:val="num" w:pos="5760"/>
        </w:tabs>
        <w:ind w:left="5760" w:hanging="360"/>
      </w:pPr>
      <w:rPr>
        <w:rFonts w:ascii="Arial" w:hAnsi="Arial" w:hint="default"/>
      </w:rPr>
    </w:lvl>
    <w:lvl w:ilvl="8" w:tplc="8E7EF436" w:tentative="1">
      <w:start w:val="1"/>
      <w:numFmt w:val="bullet"/>
      <w:lvlText w:val="•"/>
      <w:lvlJc w:val="left"/>
      <w:pPr>
        <w:tabs>
          <w:tab w:val="num" w:pos="6480"/>
        </w:tabs>
        <w:ind w:left="6480" w:hanging="360"/>
      </w:pPr>
      <w:rPr>
        <w:rFonts w:ascii="Arial" w:hAnsi="Arial" w:hint="default"/>
      </w:rPr>
    </w:lvl>
  </w:abstractNum>
  <w:abstractNum w:abstractNumId="16">
    <w:nsid w:val="4F640142"/>
    <w:multiLevelType w:val="hybridMultilevel"/>
    <w:tmpl w:val="DDA6ACCE"/>
    <w:lvl w:ilvl="0" w:tplc="CB0647E6">
      <w:start w:val="1"/>
      <w:numFmt w:val="bullet"/>
      <w:lvlText w:val="•"/>
      <w:lvlJc w:val="left"/>
      <w:pPr>
        <w:tabs>
          <w:tab w:val="num" w:pos="720"/>
        </w:tabs>
        <w:ind w:left="720" w:hanging="360"/>
      </w:pPr>
      <w:rPr>
        <w:rFonts w:ascii="Times New Roman" w:hAnsi="Times New Roman" w:hint="default"/>
      </w:rPr>
    </w:lvl>
    <w:lvl w:ilvl="1" w:tplc="D06EB52A" w:tentative="1">
      <w:start w:val="1"/>
      <w:numFmt w:val="bullet"/>
      <w:lvlText w:val="•"/>
      <w:lvlJc w:val="left"/>
      <w:pPr>
        <w:tabs>
          <w:tab w:val="num" w:pos="1440"/>
        </w:tabs>
        <w:ind w:left="1440" w:hanging="360"/>
      </w:pPr>
      <w:rPr>
        <w:rFonts w:ascii="Times New Roman" w:hAnsi="Times New Roman" w:hint="default"/>
      </w:rPr>
    </w:lvl>
    <w:lvl w:ilvl="2" w:tplc="8C7AA5B8" w:tentative="1">
      <w:start w:val="1"/>
      <w:numFmt w:val="bullet"/>
      <w:lvlText w:val="•"/>
      <w:lvlJc w:val="left"/>
      <w:pPr>
        <w:tabs>
          <w:tab w:val="num" w:pos="2160"/>
        </w:tabs>
        <w:ind w:left="2160" w:hanging="360"/>
      </w:pPr>
      <w:rPr>
        <w:rFonts w:ascii="Times New Roman" w:hAnsi="Times New Roman" w:hint="default"/>
      </w:rPr>
    </w:lvl>
    <w:lvl w:ilvl="3" w:tplc="EBEA03C6" w:tentative="1">
      <w:start w:val="1"/>
      <w:numFmt w:val="bullet"/>
      <w:lvlText w:val="•"/>
      <w:lvlJc w:val="left"/>
      <w:pPr>
        <w:tabs>
          <w:tab w:val="num" w:pos="2880"/>
        </w:tabs>
        <w:ind w:left="2880" w:hanging="360"/>
      </w:pPr>
      <w:rPr>
        <w:rFonts w:ascii="Times New Roman" w:hAnsi="Times New Roman" w:hint="default"/>
      </w:rPr>
    </w:lvl>
    <w:lvl w:ilvl="4" w:tplc="FC141E58" w:tentative="1">
      <w:start w:val="1"/>
      <w:numFmt w:val="bullet"/>
      <w:lvlText w:val="•"/>
      <w:lvlJc w:val="left"/>
      <w:pPr>
        <w:tabs>
          <w:tab w:val="num" w:pos="3600"/>
        </w:tabs>
        <w:ind w:left="3600" w:hanging="360"/>
      </w:pPr>
      <w:rPr>
        <w:rFonts w:ascii="Times New Roman" w:hAnsi="Times New Roman" w:hint="default"/>
      </w:rPr>
    </w:lvl>
    <w:lvl w:ilvl="5" w:tplc="8FD0B350" w:tentative="1">
      <w:start w:val="1"/>
      <w:numFmt w:val="bullet"/>
      <w:lvlText w:val="•"/>
      <w:lvlJc w:val="left"/>
      <w:pPr>
        <w:tabs>
          <w:tab w:val="num" w:pos="4320"/>
        </w:tabs>
        <w:ind w:left="4320" w:hanging="360"/>
      </w:pPr>
      <w:rPr>
        <w:rFonts w:ascii="Times New Roman" w:hAnsi="Times New Roman" w:hint="default"/>
      </w:rPr>
    </w:lvl>
    <w:lvl w:ilvl="6" w:tplc="90B8478C" w:tentative="1">
      <w:start w:val="1"/>
      <w:numFmt w:val="bullet"/>
      <w:lvlText w:val="•"/>
      <w:lvlJc w:val="left"/>
      <w:pPr>
        <w:tabs>
          <w:tab w:val="num" w:pos="5040"/>
        </w:tabs>
        <w:ind w:left="5040" w:hanging="360"/>
      </w:pPr>
      <w:rPr>
        <w:rFonts w:ascii="Times New Roman" w:hAnsi="Times New Roman" w:hint="default"/>
      </w:rPr>
    </w:lvl>
    <w:lvl w:ilvl="7" w:tplc="36722B80" w:tentative="1">
      <w:start w:val="1"/>
      <w:numFmt w:val="bullet"/>
      <w:lvlText w:val="•"/>
      <w:lvlJc w:val="left"/>
      <w:pPr>
        <w:tabs>
          <w:tab w:val="num" w:pos="5760"/>
        </w:tabs>
        <w:ind w:left="5760" w:hanging="360"/>
      </w:pPr>
      <w:rPr>
        <w:rFonts w:ascii="Times New Roman" w:hAnsi="Times New Roman" w:hint="default"/>
      </w:rPr>
    </w:lvl>
    <w:lvl w:ilvl="8" w:tplc="2FE845B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07D2380"/>
    <w:multiLevelType w:val="hybridMultilevel"/>
    <w:tmpl w:val="A83804D2"/>
    <w:lvl w:ilvl="0" w:tplc="04090015">
      <w:start w:val="1"/>
      <w:numFmt w:val="upperLetter"/>
      <w:lvlText w:val="%1."/>
      <w:lvlJc w:val="left"/>
      <w:pPr>
        <w:tabs>
          <w:tab w:val="num" w:pos="360"/>
        </w:tabs>
        <w:ind w:left="360" w:hanging="360"/>
      </w:pPr>
    </w:lvl>
    <w:lvl w:ilvl="1" w:tplc="A30CB43C" w:tentative="1">
      <w:start w:val="1"/>
      <w:numFmt w:val="decimal"/>
      <w:lvlText w:val="%2)"/>
      <w:lvlJc w:val="left"/>
      <w:pPr>
        <w:tabs>
          <w:tab w:val="num" w:pos="1080"/>
        </w:tabs>
        <w:ind w:left="1080" w:hanging="360"/>
      </w:pPr>
    </w:lvl>
    <w:lvl w:ilvl="2" w:tplc="F482A30C" w:tentative="1">
      <w:start w:val="1"/>
      <w:numFmt w:val="decimal"/>
      <w:lvlText w:val="%3)"/>
      <w:lvlJc w:val="left"/>
      <w:pPr>
        <w:tabs>
          <w:tab w:val="num" w:pos="1800"/>
        </w:tabs>
        <w:ind w:left="1800" w:hanging="360"/>
      </w:pPr>
    </w:lvl>
    <w:lvl w:ilvl="3" w:tplc="89528744" w:tentative="1">
      <w:start w:val="1"/>
      <w:numFmt w:val="decimal"/>
      <w:lvlText w:val="%4)"/>
      <w:lvlJc w:val="left"/>
      <w:pPr>
        <w:tabs>
          <w:tab w:val="num" w:pos="2520"/>
        </w:tabs>
        <w:ind w:left="2520" w:hanging="360"/>
      </w:pPr>
    </w:lvl>
    <w:lvl w:ilvl="4" w:tplc="AAFE8694" w:tentative="1">
      <w:start w:val="1"/>
      <w:numFmt w:val="decimal"/>
      <w:lvlText w:val="%5)"/>
      <w:lvlJc w:val="left"/>
      <w:pPr>
        <w:tabs>
          <w:tab w:val="num" w:pos="3240"/>
        </w:tabs>
        <w:ind w:left="3240" w:hanging="360"/>
      </w:pPr>
    </w:lvl>
    <w:lvl w:ilvl="5" w:tplc="5DAADCEC" w:tentative="1">
      <w:start w:val="1"/>
      <w:numFmt w:val="decimal"/>
      <w:lvlText w:val="%6)"/>
      <w:lvlJc w:val="left"/>
      <w:pPr>
        <w:tabs>
          <w:tab w:val="num" w:pos="3960"/>
        </w:tabs>
        <w:ind w:left="3960" w:hanging="360"/>
      </w:pPr>
    </w:lvl>
    <w:lvl w:ilvl="6" w:tplc="CCF43F2E" w:tentative="1">
      <w:start w:val="1"/>
      <w:numFmt w:val="decimal"/>
      <w:lvlText w:val="%7)"/>
      <w:lvlJc w:val="left"/>
      <w:pPr>
        <w:tabs>
          <w:tab w:val="num" w:pos="4680"/>
        </w:tabs>
        <w:ind w:left="4680" w:hanging="360"/>
      </w:pPr>
    </w:lvl>
    <w:lvl w:ilvl="7" w:tplc="5C78EAEE" w:tentative="1">
      <w:start w:val="1"/>
      <w:numFmt w:val="decimal"/>
      <w:lvlText w:val="%8)"/>
      <w:lvlJc w:val="left"/>
      <w:pPr>
        <w:tabs>
          <w:tab w:val="num" w:pos="5400"/>
        </w:tabs>
        <w:ind w:left="5400" w:hanging="360"/>
      </w:pPr>
    </w:lvl>
    <w:lvl w:ilvl="8" w:tplc="6FCE8DF8" w:tentative="1">
      <w:start w:val="1"/>
      <w:numFmt w:val="decimal"/>
      <w:lvlText w:val="%9)"/>
      <w:lvlJc w:val="left"/>
      <w:pPr>
        <w:tabs>
          <w:tab w:val="num" w:pos="6120"/>
        </w:tabs>
        <w:ind w:left="6120" w:hanging="360"/>
      </w:pPr>
    </w:lvl>
  </w:abstractNum>
  <w:abstractNum w:abstractNumId="18">
    <w:nsid w:val="5CE633B6"/>
    <w:multiLevelType w:val="hybridMultilevel"/>
    <w:tmpl w:val="EC4A6C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D10017"/>
    <w:multiLevelType w:val="hybridMultilevel"/>
    <w:tmpl w:val="51F6D4BC"/>
    <w:lvl w:ilvl="0" w:tplc="04090019">
      <w:start w:val="1"/>
      <w:numFmt w:val="lowerLetter"/>
      <w:lvlText w:val="%1."/>
      <w:lvlJc w:val="left"/>
      <w:pPr>
        <w:tabs>
          <w:tab w:val="num" w:pos="1080"/>
        </w:tabs>
        <w:ind w:left="1080" w:hanging="360"/>
      </w:pPr>
      <w:rPr>
        <w:rFonts w:hint="default"/>
      </w:rPr>
    </w:lvl>
    <w:lvl w:ilvl="1" w:tplc="526A18CE">
      <w:start w:val="1138"/>
      <w:numFmt w:val="bullet"/>
      <w:lvlText w:val="–"/>
      <w:lvlJc w:val="left"/>
      <w:pPr>
        <w:tabs>
          <w:tab w:val="num" w:pos="1800"/>
        </w:tabs>
        <w:ind w:left="1800" w:hanging="360"/>
      </w:pPr>
      <w:rPr>
        <w:rFonts w:ascii="Times New Roman" w:hAnsi="Times New Roman" w:hint="default"/>
      </w:rPr>
    </w:lvl>
    <w:lvl w:ilvl="2" w:tplc="F8B26FAC" w:tentative="1">
      <w:start w:val="1"/>
      <w:numFmt w:val="bullet"/>
      <w:lvlText w:val="•"/>
      <w:lvlJc w:val="left"/>
      <w:pPr>
        <w:tabs>
          <w:tab w:val="num" w:pos="2520"/>
        </w:tabs>
        <w:ind w:left="2520" w:hanging="360"/>
      </w:pPr>
      <w:rPr>
        <w:rFonts w:ascii="Times New Roman" w:hAnsi="Times New Roman" w:hint="default"/>
      </w:rPr>
    </w:lvl>
    <w:lvl w:ilvl="3" w:tplc="972CFC34" w:tentative="1">
      <w:start w:val="1"/>
      <w:numFmt w:val="bullet"/>
      <w:lvlText w:val="•"/>
      <w:lvlJc w:val="left"/>
      <w:pPr>
        <w:tabs>
          <w:tab w:val="num" w:pos="3240"/>
        </w:tabs>
        <w:ind w:left="3240" w:hanging="360"/>
      </w:pPr>
      <w:rPr>
        <w:rFonts w:ascii="Times New Roman" w:hAnsi="Times New Roman" w:hint="default"/>
      </w:rPr>
    </w:lvl>
    <w:lvl w:ilvl="4" w:tplc="FC10B7C0" w:tentative="1">
      <w:start w:val="1"/>
      <w:numFmt w:val="bullet"/>
      <w:lvlText w:val="•"/>
      <w:lvlJc w:val="left"/>
      <w:pPr>
        <w:tabs>
          <w:tab w:val="num" w:pos="3960"/>
        </w:tabs>
        <w:ind w:left="3960" w:hanging="360"/>
      </w:pPr>
      <w:rPr>
        <w:rFonts w:ascii="Times New Roman" w:hAnsi="Times New Roman" w:hint="default"/>
      </w:rPr>
    </w:lvl>
    <w:lvl w:ilvl="5" w:tplc="F594E83E" w:tentative="1">
      <w:start w:val="1"/>
      <w:numFmt w:val="bullet"/>
      <w:lvlText w:val="•"/>
      <w:lvlJc w:val="left"/>
      <w:pPr>
        <w:tabs>
          <w:tab w:val="num" w:pos="4680"/>
        </w:tabs>
        <w:ind w:left="4680" w:hanging="360"/>
      </w:pPr>
      <w:rPr>
        <w:rFonts w:ascii="Times New Roman" w:hAnsi="Times New Roman" w:hint="default"/>
      </w:rPr>
    </w:lvl>
    <w:lvl w:ilvl="6" w:tplc="183647B6" w:tentative="1">
      <w:start w:val="1"/>
      <w:numFmt w:val="bullet"/>
      <w:lvlText w:val="•"/>
      <w:lvlJc w:val="left"/>
      <w:pPr>
        <w:tabs>
          <w:tab w:val="num" w:pos="5400"/>
        </w:tabs>
        <w:ind w:left="5400" w:hanging="360"/>
      </w:pPr>
      <w:rPr>
        <w:rFonts w:ascii="Times New Roman" w:hAnsi="Times New Roman" w:hint="default"/>
      </w:rPr>
    </w:lvl>
    <w:lvl w:ilvl="7" w:tplc="8D5C62E8" w:tentative="1">
      <w:start w:val="1"/>
      <w:numFmt w:val="bullet"/>
      <w:lvlText w:val="•"/>
      <w:lvlJc w:val="left"/>
      <w:pPr>
        <w:tabs>
          <w:tab w:val="num" w:pos="6120"/>
        </w:tabs>
        <w:ind w:left="6120" w:hanging="360"/>
      </w:pPr>
      <w:rPr>
        <w:rFonts w:ascii="Times New Roman" w:hAnsi="Times New Roman" w:hint="default"/>
      </w:rPr>
    </w:lvl>
    <w:lvl w:ilvl="8" w:tplc="F7FC2F36" w:tentative="1">
      <w:start w:val="1"/>
      <w:numFmt w:val="bullet"/>
      <w:lvlText w:val="•"/>
      <w:lvlJc w:val="left"/>
      <w:pPr>
        <w:tabs>
          <w:tab w:val="num" w:pos="6840"/>
        </w:tabs>
        <w:ind w:left="6840" w:hanging="360"/>
      </w:pPr>
      <w:rPr>
        <w:rFonts w:ascii="Times New Roman" w:hAnsi="Times New Roman" w:hint="default"/>
      </w:rPr>
    </w:lvl>
  </w:abstractNum>
  <w:abstractNum w:abstractNumId="20">
    <w:nsid w:val="629E074F"/>
    <w:multiLevelType w:val="hybridMultilevel"/>
    <w:tmpl w:val="55180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375174"/>
    <w:multiLevelType w:val="hybridMultilevel"/>
    <w:tmpl w:val="2594F92C"/>
    <w:lvl w:ilvl="0" w:tplc="CB6228C4">
      <w:start w:val="1"/>
      <w:numFmt w:val="bullet"/>
      <w:lvlText w:val="•"/>
      <w:lvlJc w:val="left"/>
      <w:pPr>
        <w:tabs>
          <w:tab w:val="num" w:pos="720"/>
        </w:tabs>
        <w:ind w:left="720" w:hanging="360"/>
      </w:pPr>
      <w:rPr>
        <w:rFonts w:ascii="Times New Roman" w:hAnsi="Times New Roman" w:hint="default"/>
      </w:rPr>
    </w:lvl>
    <w:lvl w:ilvl="1" w:tplc="647ECE92" w:tentative="1">
      <w:start w:val="1"/>
      <w:numFmt w:val="bullet"/>
      <w:lvlText w:val="•"/>
      <w:lvlJc w:val="left"/>
      <w:pPr>
        <w:tabs>
          <w:tab w:val="num" w:pos="1440"/>
        </w:tabs>
        <w:ind w:left="1440" w:hanging="360"/>
      </w:pPr>
      <w:rPr>
        <w:rFonts w:ascii="Times New Roman" w:hAnsi="Times New Roman" w:hint="default"/>
      </w:rPr>
    </w:lvl>
    <w:lvl w:ilvl="2" w:tplc="4CE6A678" w:tentative="1">
      <w:start w:val="1"/>
      <w:numFmt w:val="bullet"/>
      <w:lvlText w:val="•"/>
      <w:lvlJc w:val="left"/>
      <w:pPr>
        <w:tabs>
          <w:tab w:val="num" w:pos="2160"/>
        </w:tabs>
        <w:ind w:left="2160" w:hanging="360"/>
      </w:pPr>
      <w:rPr>
        <w:rFonts w:ascii="Times New Roman" w:hAnsi="Times New Roman" w:hint="default"/>
      </w:rPr>
    </w:lvl>
    <w:lvl w:ilvl="3" w:tplc="C2D8709A" w:tentative="1">
      <w:start w:val="1"/>
      <w:numFmt w:val="bullet"/>
      <w:lvlText w:val="•"/>
      <w:lvlJc w:val="left"/>
      <w:pPr>
        <w:tabs>
          <w:tab w:val="num" w:pos="2880"/>
        </w:tabs>
        <w:ind w:left="2880" w:hanging="360"/>
      </w:pPr>
      <w:rPr>
        <w:rFonts w:ascii="Times New Roman" w:hAnsi="Times New Roman" w:hint="default"/>
      </w:rPr>
    </w:lvl>
    <w:lvl w:ilvl="4" w:tplc="4EA69FD6" w:tentative="1">
      <w:start w:val="1"/>
      <w:numFmt w:val="bullet"/>
      <w:lvlText w:val="•"/>
      <w:lvlJc w:val="left"/>
      <w:pPr>
        <w:tabs>
          <w:tab w:val="num" w:pos="3600"/>
        </w:tabs>
        <w:ind w:left="3600" w:hanging="360"/>
      </w:pPr>
      <w:rPr>
        <w:rFonts w:ascii="Times New Roman" w:hAnsi="Times New Roman" w:hint="default"/>
      </w:rPr>
    </w:lvl>
    <w:lvl w:ilvl="5" w:tplc="59ACA6EA" w:tentative="1">
      <w:start w:val="1"/>
      <w:numFmt w:val="bullet"/>
      <w:lvlText w:val="•"/>
      <w:lvlJc w:val="left"/>
      <w:pPr>
        <w:tabs>
          <w:tab w:val="num" w:pos="4320"/>
        </w:tabs>
        <w:ind w:left="4320" w:hanging="360"/>
      </w:pPr>
      <w:rPr>
        <w:rFonts w:ascii="Times New Roman" w:hAnsi="Times New Roman" w:hint="default"/>
      </w:rPr>
    </w:lvl>
    <w:lvl w:ilvl="6" w:tplc="0A2482EE" w:tentative="1">
      <w:start w:val="1"/>
      <w:numFmt w:val="bullet"/>
      <w:lvlText w:val="•"/>
      <w:lvlJc w:val="left"/>
      <w:pPr>
        <w:tabs>
          <w:tab w:val="num" w:pos="5040"/>
        </w:tabs>
        <w:ind w:left="5040" w:hanging="360"/>
      </w:pPr>
      <w:rPr>
        <w:rFonts w:ascii="Times New Roman" w:hAnsi="Times New Roman" w:hint="default"/>
      </w:rPr>
    </w:lvl>
    <w:lvl w:ilvl="7" w:tplc="8E502EA4" w:tentative="1">
      <w:start w:val="1"/>
      <w:numFmt w:val="bullet"/>
      <w:lvlText w:val="•"/>
      <w:lvlJc w:val="left"/>
      <w:pPr>
        <w:tabs>
          <w:tab w:val="num" w:pos="5760"/>
        </w:tabs>
        <w:ind w:left="5760" w:hanging="360"/>
      </w:pPr>
      <w:rPr>
        <w:rFonts w:ascii="Times New Roman" w:hAnsi="Times New Roman" w:hint="default"/>
      </w:rPr>
    </w:lvl>
    <w:lvl w:ilvl="8" w:tplc="AE5A51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B556D8F"/>
    <w:multiLevelType w:val="hybridMultilevel"/>
    <w:tmpl w:val="BE7E5C40"/>
    <w:lvl w:ilvl="0" w:tplc="04090015">
      <w:start w:val="1"/>
      <w:numFmt w:val="upperLetter"/>
      <w:lvlText w:val="%1."/>
      <w:lvlJc w:val="left"/>
      <w:pPr>
        <w:tabs>
          <w:tab w:val="num" w:pos="360"/>
        </w:tabs>
        <w:ind w:left="360" w:hanging="360"/>
      </w:pPr>
    </w:lvl>
    <w:lvl w:ilvl="1" w:tplc="A30CB43C" w:tentative="1">
      <w:start w:val="1"/>
      <w:numFmt w:val="decimal"/>
      <w:lvlText w:val="%2)"/>
      <w:lvlJc w:val="left"/>
      <w:pPr>
        <w:tabs>
          <w:tab w:val="num" w:pos="1080"/>
        </w:tabs>
        <w:ind w:left="1080" w:hanging="360"/>
      </w:pPr>
    </w:lvl>
    <w:lvl w:ilvl="2" w:tplc="F482A30C" w:tentative="1">
      <w:start w:val="1"/>
      <w:numFmt w:val="decimal"/>
      <w:lvlText w:val="%3)"/>
      <w:lvlJc w:val="left"/>
      <w:pPr>
        <w:tabs>
          <w:tab w:val="num" w:pos="1800"/>
        </w:tabs>
        <w:ind w:left="1800" w:hanging="360"/>
      </w:pPr>
    </w:lvl>
    <w:lvl w:ilvl="3" w:tplc="89528744" w:tentative="1">
      <w:start w:val="1"/>
      <w:numFmt w:val="decimal"/>
      <w:lvlText w:val="%4)"/>
      <w:lvlJc w:val="left"/>
      <w:pPr>
        <w:tabs>
          <w:tab w:val="num" w:pos="2520"/>
        </w:tabs>
        <w:ind w:left="2520" w:hanging="360"/>
      </w:pPr>
    </w:lvl>
    <w:lvl w:ilvl="4" w:tplc="AAFE8694" w:tentative="1">
      <w:start w:val="1"/>
      <w:numFmt w:val="decimal"/>
      <w:lvlText w:val="%5)"/>
      <w:lvlJc w:val="left"/>
      <w:pPr>
        <w:tabs>
          <w:tab w:val="num" w:pos="3240"/>
        </w:tabs>
        <w:ind w:left="3240" w:hanging="360"/>
      </w:pPr>
    </w:lvl>
    <w:lvl w:ilvl="5" w:tplc="5DAADCEC" w:tentative="1">
      <w:start w:val="1"/>
      <w:numFmt w:val="decimal"/>
      <w:lvlText w:val="%6)"/>
      <w:lvlJc w:val="left"/>
      <w:pPr>
        <w:tabs>
          <w:tab w:val="num" w:pos="3960"/>
        </w:tabs>
        <w:ind w:left="3960" w:hanging="360"/>
      </w:pPr>
    </w:lvl>
    <w:lvl w:ilvl="6" w:tplc="CCF43F2E" w:tentative="1">
      <w:start w:val="1"/>
      <w:numFmt w:val="decimal"/>
      <w:lvlText w:val="%7)"/>
      <w:lvlJc w:val="left"/>
      <w:pPr>
        <w:tabs>
          <w:tab w:val="num" w:pos="4680"/>
        </w:tabs>
        <w:ind w:left="4680" w:hanging="360"/>
      </w:pPr>
    </w:lvl>
    <w:lvl w:ilvl="7" w:tplc="5C78EAEE" w:tentative="1">
      <w:start w:val="1"/>
      <w:numFmt w:val="decimal"/>
      <w:lvlText w:val="%8)"/>
      <w:lvlJc w:val="left"/>
      <w:pPr>
        <w:tabs>
          <w:tab w:val="num" w:pos="5400"/>
        </w:tabs>
        <w:ind w:left="5400" w:hanging="360"/>
      </w:pPr>
    </w:lvl>
    <w:lvl w:ilvl="8" w:tplc="6FCE8DF8" w:tentative="1">
      <w:start w:val="1"/>
      <w:numFmt w:val="decimal"/>
      <w:lvlText w:val="%9)"/>
      <w:lvlJc w:val="left"/>
      <w:pPr>
        <w:tabs>
          <w:tab w:val="num" w:pos="6120"/>
        </w:tabs>
        <w:ind w:left="6120" w:hanging="360"/>
      </w:pPr>
    </w:lvl>
  </w:abstractNum>
  <w:abstractNum w:abstractNumId="23">
    <w:nsid w:val="6C955D59"/>
    <w:multiLevelType w:val="hybridMultilevel"/>
    <w:tmpl w:val="D7880D4C"/>
    <w:lvl w:ilvl="0" w:tplc="8F22A804">
      <w:start w:val="1"/>
      <w:numFmt w:val="bullet"/>
      <w:lvlText w:val="•"/>
      <w:lvlJc w:val="left"/>
      <w:pPr>
        <w:tabs>
          <w:tab w:val="num" w:pos="720"/>
        </w:tabs>
        <w:ind w:left="720" w:hanging="360"/>
      </w:pPr>
      <w:rPr>
        <w:rFonts w:ascii="Times New Roman" w:hAnsi="Times New Roman" w:hint="default"/>
      </w:rPr>
    </w:lvl>
    <w:lvl w:ilvl="1" w:tplc="47643F10">
      <w:start w:val="1098"/>
      <w:numFmt w:val="bullet"/>
      <w:lvlText w:val="–"/>
      <w:lvlJc w:val="left"/>
      <w:pPr>
        <w:tabs>
          <w:tab w:val="num" w:pos="1440"/>
        </w:tabs>
        <w:ind w:left="1440" w:hanging="360"/>
      </w:pPr>
      <w:rPr>
        <w:rFonts w:ascii="Times New Roman" w:hAnsi="Times New Roman" w:hint="default"/>
      </w:rPr>
    </w:lvl>
    <w:lvl w:ilvl="2" w:tplc="931E8AFA" w:tentative="1">
      <w:start w:val="1"/>
      <w:numFmt w:val="bullet"/>
      <w:lvlText w:val="•"/>
      <w:lvlJc w:val="left"/>
      <w:pPr>
        <w:tabs>
          <w:tab w:val="num" w:pos="2160"/>
        </w:tabs>
        <w:ind w:left="2160" w:hanging="360"/>
      </w:pPr>
      <w:rPr>
        <w:rFonts w:ascii="Times New Roman" w:hAnsi="Times New Roman" w:hint="default"/>
      </w:rPr>
    </w:lvl>
    <w:lvl w:ilvl="3" w:tplc="2A660778" w:tentative="1">
      <w:start w:val="1"/>
      <w:numFmt w:val="bullet"/>
      <w:lvlText w:val="•"/>
      <w:lvlJc w:val="left"/>
      <w:pPr>
        <w:tabs>
          <w:tab w:val="num" w:pos="2880"/>
        </w:tabs>
        <w:ind w:left="2880" w:hanging="360"/>
      </w:pPr>
      <w:rPr>
        <w:rFonts w:ascii="Times New Roman" w:hAnsi="Times New Roman" w:hint="default"/>
      </w:rPr>
    </w:lvl>
    <w:lvl w:ilvl="4" w:tplc="EADEEF26" w:tentative="1">
      <w:start w:val="1"/>
      <w:numFmt w:val="bullet"/>
      <w:lvlText w:val="•"/>
      <w:lvlJc w:val="left"/>
      <w:pPr>
        <w:tabs>
          <w:tab w:val="num" w:pos="3600"/>
        </w:tabs>
        <w:ind w:left="3600" w:hanging="360"/>
      </w:pPr>
      <w:rPr>
        <w:rFonts w:ascii="Times New Roman" w:hAnsi="Times New Roman" w:hint="default"/>
      </w:rPr>
    </w:lvl>
    <w:lvl w:ilvl="5" w:tplc="26D8B3F4" w:tentative="1">
      <w:start w:val="1"/>
      <w:numFmt w:val="bullet"/>
      <w:lvlText w:val="•"/>
      <w:lvlJc w:val="left"/>
      <w:pPr>
        <w:tabs>
          <w:tab w:val="num" w:pos="4320"/>
        </w:tabs>
        <w:ind w:left="4320" w:hanging="360"/>
      </w:pPr>
      <w:rPr>
        <w:rFonts w:ascii="Times New Roman" w:hAnsi="Times New Roman" w:hint="default"/>
      </w:rPr>
    </w:lvl>
    <w:lvl w:ilvl="6" w:tplc="152C8714" w:tentative="1">
      <w:start w:val="1"/>
      <w:numFmt w:val="bullet"/>
      <w:lvlText w:val="•"/>
      <w:lvlJc w:val="left"/>
      <w:pPr>
        <w:tabs>
          <w:tab w:val="num" w:pos="5040"/>
        </w:tabs>
        <w:ind w:left="5040" w:hanging="360"/>
      </w:pPr>
      <w:rPr>
        <w:rFonts w:ascii="Times New Roman" w:hAnsi="Times New Roman" w:hint="default"/>
      </w:rPr>
    </w:lvl>
    <w:lvl w:ilvl="7" w:tplc="872AEB5E" w:tentative="1">
      <w:start w:val="1"/>
      <w:numFmt w:val="bullet"/>
      <w:lvlText w:val="•"/>
      <w:lvlJc w:val="left"/>
      <w:pPr>
        <w:tabs>
          <w:tab w:val="num" w:pos="5760"/>
        </w:tabs>
        <w:ind w:left="5760" w:hanging="360"/>
      </w:pPr>
      <w:rPr>
        <w:rFonts w:ascii="Times New Roman" w:hAnsi="Times New Roman" w:hint="default"/>
      </w:rPr>
    </w:lvl>
    <w:lvl w:ilvl="8" w:tplc="3B8CEF9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FD63E0F"/>
    <w:multiLevelType w:val="hybridMultilevel"/>
    <w:tmpl w:val="89C2719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1C73BB8"/>
    <w:multiLevelType w:val="hybridMultilevel"/>
    <w:tmpl w:val="9CD2BA84"/>
    <w:lvl w:ilvl="0" w:tplc="C85873BA">
      <w:start w:val="1"/>
      <w:numFmt w:val="bullet"/>
      <w:lvlText w:val="•"/>
      <w:lvlJc w:val="left"/>
      <w:pPr>
        <w:tabs>
          <w:tab w:val="num" w:pos="720"/>
        </w:tabs>
        <w:ind w:left="720" w:hanging="360"/>
      </w:pPr>
      <w:rPr>
        <w:rFonts w:ascii="Times New Roman" w:hAnsi="Times New Roman" w:hint="default"/>
      </w:rPr>
    </w:lvl>
    <w:lvl w:ilvl="1" w:tplc="3ED87120" w:tentative="1">
      <w:start w:val="1"/>
      <w:numFmt w:val="bullet"/>
      <w:lvlText w:val="•"/>
      <w:lvlJc w:val="left"/>
      <w:pPr>
        <w:tabs>
          <w:tab w:val="num" w:pos="1440"/>
        </w:tabs>
        <w:ind w:left="1440" w:hanging="360"/>
      </w:pPr>
      <w:rPr>
        <w:rFonts w:ascii="Times New Roman" w:hAnsi="Times New Roman" w:hint="default"/>
      </w:rPr>
    </w:lvl>
    <w:lvl w:ilvl="2" w:tplc="731C899A" w:tentative="1">
      <w:start w:val="1"/>
      <w:numFmt w:val="bullet"/>
      <w:lvlText w:val="•"/>
      <w:lvlJc w:val="left"/>
      <w:pPr>
        <w:tabs>
          <w:tab w:val="num" w:pos="2160"/>
        </w:tabs>
        <w:ind w:left="2160" w:hanging="360"/>
      </w:pPr>
      <w:rPr>
        <w:rFonts w:ascii="Times New Roman" w:hAnsi="Times New Roman" w:hint="default"/>
      </w:rPr>
    </w:lvl>
    <w:lvl w:ilvl="3" w:tplc="836C424E" w:tentative="1">
      <w:start w:val="1"/>
      <w:numFmt w:val="bullet"/>
      <w:lvlText w:val="•"/>
      <w:lvlJc w:val="left"/>
      <w:pPr>
        <w:tabs>
          <w:tab w:val="num" w:pos="2880"/>
        </w:tabs>
        <w:ind w:left="2880" w:hanging="360"/>
      </w:pPr>
      <w:rPr>
        <w:rFonts w:ascii="Times New Roman" w:hAnsi="Times New Roman" w:hint="default"/>
      </w:rPr>
    </w:lvl>
    <w:lvl w:ilvl="4" w:tplc="0F707E8E" w:tentative="1">
      <w:start w:val="1"/>
      <w:numFmt w:val="bullet"/>
      <w:lvlText w:val="•"/>
      <w:lvlJc w:val="left"/>
      <w:pPr>
        <w:tabs>
          <w:tab w:val="num" w:pos="3600"/>
        </w:tabs>
        <w:ind w:left="3600" w:hanging="360"/>
      </w:pPr>
      <w:rPr>
        <w:rFonts w:ascii="Times New Roman" w:hAnsi="Times New Roman" w:hint="default"/>
      </w:rPr>
    </w:lvl>
    <w:lvl w:ilvl="5" w:tplc="B5D2C726" w:tentative="1">
      <w:start w:val="1"/>
      <w:numFmt w:val="bullet"/>
      <w:lvlText w:val="•"/>
      <w:lvlJc w:val="left"/>
      <w:pPr>
        <w:tabs>
          <w:tab w:val="num" w:pos="4320"/>
        </w:tabs>
        <w:ind w:left="4320" w:hanging="360"/>
      </w:pPr>
      <w:rPr>
        <w:rFonts w:ascii="Times New Roman" w:hAnsi="Times New Roman" w:hint="default"/>
      </w:rPr>
    </w:lvl>
    <w:lvl w:ilvl="6" w:tplc="853A740E" w:tentative="1">
      <w:start w:val="1"/>
      <w:numFmt w:val="bullet"/>
      <w:lvlText w:val="•"/>
      <w:lvlJc w:val="left"/>
      <w:pPr>
        <w:tabs>
          <w:tab w:val="num" w:pos="5040"/>
        </w:tabs>
        <w:ind w:left="5040" w:hanging="360"/>
      </w:pPr>
      <w:rPr>
        <w:rFonts w:ascii="Times New Roman" w:hAnsi="Times New Roman" w:hint="default"/>
      </w:rPr>
    </w:lvl>
    <w:lvl w:ilvl="7" w:tplc="A91E8EA4" w:tentative="1">
      <w:start w:val="1"/>
      <w:numFmt w:val="bullet"/>
      <w:lvlText w:val="•"/>
      <w:lvlJc w:val="left"/>
      <w:pPr>
        <w:tabs>
          <w:tab w:val="num" w:pos="5760"/>
        </w:tabs>
        <w:ind w:left="5760" w:hanging="360"/>
      </w:pPr>
      <w:rPr>
        <w:rFonts w:ascii="Times New Roman" w:hAnsi="Times New Roman" w:hint="default"/>
      </w:rPr>
    </w:lvl>
    <w:lvl w:ilvl="8" w:tplc="CE64860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93529E7"/>
    <w:multiLevelType w:val="hybridMultilevel"/>
    <w:tmpl w:val="87B49B82"/>
    <w:lvl w:ilvl="0" w:tplc="5E8480D0">
      <w:start w:val="1"/>
      <w:numFmt w:val="bullet"/>
      <w:lvlText w:val="•"/>
      <w:lvlJc w:val="left"/>
      <w:pPr>
        <w:tabs>
          <w:tab w:val="num" w:pos="720"/>
        </w:tabs>
        <w:ind w:left="720" w:hanging="360"/>
      </w:pPr>
      <w:rPr>
        <w:rFonts w:ascii="Times New Roman" w:hAnsi="Times New Roman" w:hint="default"/>
      </w:rPr>
    </w:lvl>
    <w:lvl w:ilvl="1" w:tplc="3BEE8666">
      <w:start w:val="1321"/>
      <w:numFmt w:val="bullet"/>
      <w:lvlText w:val="–"/>
      <w:lvlJc w:val="left"/>
      <w:pPr>
        <w:tabs>
          <w:tab w:val="num" w:pos="1440"/>
        </w:tabs>
        <w:ind w:left="1440" w:hanging="360"/>
      </w:pPr>
      <w:rPr>
        <w:rFonts w:ascii="Times New Roman" w:hAnsi="Times New Roman" w:hint="default"/>
      </w:rPr>
    </w:lvl>
    <w:lvl w:ilvl="2" w:tplc="8B76CBEE" w:tentative="1">
      <w:start w:val="1"/>
      <w:numFmt w:val="bullet"/>
      <w:lvlText w:val="•"/>
      <w:lvlJc w:val="left"/>
      <w:pPr>
        <w:tabs>
          <w:tab w:val="num" w:pos="2160"/>
        </w:tabs>
        <w:ind w:left="2160" w:hanging="360"/>
      </w:pPr>
      <w:rPr>
        <w:rFonts w:ascii="Times New Roman" w:hAnsi="Times New Roman" w:hint="default"/>
      </w:rPr>
    </w:lvl>
    <w:lvl w:ilvl="3" w:tplc="154C6294" w:tentative="1">
      <w:start w:val="1"/>
      <w:numFmt w:val="bullet"/>
      <w:lvlText w:val="•"/>
      <w:lvlJc w:val="left"/>
      <w:pPr>
        <w:tabs>
          <w:tab w:val="num" w:pos="2880"/>
        </w:tabs>
        <w:ind w:left="2880" w:hanging="360"/>
      </w:pPr>
      <w:rPr>
        <w:rFonts w:ascii="Times New Roman" w:hAnsi="Times New Roman" w:hint="default"/>
      </w:rPr>
    </w:lvl>
    <w:lvl w:ilvl="4" w:tplc="21AABA8C" w:tentative="1">
      <w:start w:val="1"/>
      <w:numFmt w:val="bullet"/>
      <w:lvlText w:val="•"/>
      <w:lvlJc w:val="left"/>
      <w:pPr>
        <w:tabs>
          <w:tab w:val="num" w:pos="3600"/>
        </w:tabs>
        <w:ind w:left="3600" w:hanging="360"/>
      </w:pPr>
      <w:rPr>
        <w:rFonts w:ascii="Times New Roman" w:hAnsi="Times New Roman" w:hint="default"/>
      </w:rPr>
    </w:lvl>
    <w:lvl w:ilvl="5" w:tplc="13145544" w:tentative="1">
      <w:start w:val="1"/>
      <w:numFmt w:val="bullet"/>
      <w:lvlText w:val="•"/>
      <w:lvlJc w:val="left"/>
      <w:pPr>
        <w:tabs>
          <w:tab w:val="num" w:pos="4320"/>
        </w:tabs>
        <w:ind w:left="4320" w:hanging="360"/>
      </w:pPr>
      <w:rPr>
        <w:rFonts w:ascii="Times New Roman" w:hAnsi="Times New Roman" w:hint="default"/>
      </w:rPr>
    </w:lvl>
    <w:lvl w:ilvl="6" w:tplc="A7C27292" w:tentative="1">
      <w:start w:val="1"/>
      <w:numFmt w:val="bullet"/>
      <w:lvlText w:val="•"/>
      <w:lvlJc w:val="left"/>
      <w:pPr>
        <w:tabs>
          <w:tab w:val="num" w:pos="5040"/>
        </w:tabs>
        <w:ind w:left="5040" w:hanging="360"/>
      </w:pPr>
      <w:rPr>
        <w:rFonts w:ascii="Times New Roman" w:hAnsi="Times New Roman" w:hint="default"/>
      </w:rPr>
    </w:lvl>
    <w:lvl w:ilvl="7" w:tplc="C0EE138E" w:tentative="1">
      <w:start w:val="1"/>
      <w:numFmt w:val="bullet"/>
      <w:lvlText w:val="•"/>
      <w:lvlJc w:val="left"/>
      <w:pPr>
        <w:tabs>
          <w:tab w:val="num" w:pos="5760"/>
        </w:tabs>
        <w:ind w:left="5760" w:hanging="360"/>
      </w:pPr>
      <w:rPr>
        <w:rFonts w:ascii="Times New Roman" w:hAnsi="Times New Roman" w:hint="default"/>
      </w:rPr>
    </w:lvl>
    <w:lvl w:ilvl="8" w:tplc="A014C6A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AFE337E"/>
    <w:multiLevelType w:val="hybridMultilevel"/>
    <w:tmpl w:val="67FA4394"/>
    <w:lvl w:ilvl="0" w:tplc="0FE890E6">
      <w:start w:val="1"/>
      <w:numFmt w:val="bullet"/>
      <w:lvlText w:val="•"/>
      <w:lvlJc w:val="left"/>
      <w:pPr>
        <w:tabs>
          <w:tab w:val="num" w:pos="1080"/>
        </w:tabs>
        <w:ind w:left="1080" w:hanging="360"/>
      </w:pPr>
      <w:rPr>
        <w:rFonts w:ascii="Times New Roman" w:hAnsi="Times New Roman" w:hint="default"/>
      </w:rPr>
    </w:lvl>
    <w:lvl w:ilvl="1" w:tplc="526A18CE">
      <w:start w:val="1138"/>
      <w:numFmt w:val="bullet"/>
      <w:lvlText w:val="–"/>
      <w:lvlJc w:val="left"/>
      <w:pPr>
        <w:tabs>
          <w:tab w:val="num" w:pos="1800"/>
        </w:tabs>
        <w:ind w:left="1800" w:hanging="360"/>
      </w:pPr>
      <w:rPr>
        <w:rFonts w:ascii="Times New Roman" w:hAnsi="Times New Roman" w:hint="default"/>
      </w:rPr>
    </w:lvl>
    <w:lvl w:ilvl="2" w:tplc="F8B26FAC" w:tentative="1">
      <w:start w:val="1"/>
      <w:numFmt w:val="bullet"/>
      <w:lvlText w:val="•"/>
      <w:lvlJc w:val="left"/>
      <w:pPr>
        <w:tabs>
          <w:tab w:val="num" w:pos="2520"/>
        </w:tabs>
        <w:ind w:left="2520" w:hanging="360"/>
      </w:pPr>
      <w:rPr>
        <w:rFonts w:ascii="Times New Roman" w:hAnsi="Times New Roman" w:hint="default"/>
      </w:rPr>
    </w:lvl>
    <w:lvl w:ilvl="3" w:tplc="972CFC34" w:tentative="1">
      <w:start w:val="1"/>
      <w:numFmt w:val="bullet"/>
      <w:lvlText w:val="•"/>
      <w:lvlJc w:val="left"/>
      <w:pPr>
        <w:tabs>
          <w:tab w:val="num" w:pos="3240"/>
        </w:tabs>
        <w:ind w:left="3240" w:hanging="360"/>
      </w:pPr>
      <w:rPr>
        <w:rFonts w:ascii="Times New Roman" w:hAnsi="Times New Roman" w:hint="default"/>
      </w:rPr>
    </w:lvl>
    <w:lvl w:ilvl="4" w:tplc="FC10B7C0" w:tentative="1">
      <w:start w:val="1"/>
      <w:numFmt w:val="bullet"/>
      <w:lvlText w:val="•"/>
      <w:lvlJc w:val="left"/>
      <w:pPr>
        <w:tabs>
          <w:tab w:val="num" w:pos="3960"/>
        </w:tabs>
        <w:ind w:left="3960" w:hanging="360"/>
      </w:pPr>
      <w:rPr>
        <w:rFonts w:ascii="Times New Roman" w:hAnsi="Times New Roman" w:hint="default"/>
      </w:rPr>
    </w:lvl>
    <w:lvl w:ilvl="5" w:tplc="F594E83E" w:tentative="1">
      <w:start w:val="1"/>
      <w:numFmt w:val="bullet"/>
      <w:lvlText w:val="•"/>
      <w:lvlJc w:val="left"/>
      <w:pPr>
        <w:tabs>
          <w:tab w:val="num" w:pos="4680"/>
        </w:tabs>
        <w:ind w:left="4680" w:hanging="360"/>
      </w:pPr>
      <w:rPr>
        <w:rFonts w:ascii="Times New Roman" w:hAnsi="Times New Roman" w:hint="default"/>
      </w:rPr>
    </w:lvl>
    <w:lvl w:ilvl="6" w:tplc="183647B6" w:tentative="1">
      <w:start w:val="1"/>
      <w:numFmt w:val="bullet"/>
      <w:lvlText w:val="•"/>
      <w:lvlJc w:val="left"/>
      <w:pPr>
        <w:tabs>
          <w:tab w:val="num" w:pos="5400"/>
        </w:tabs>
        <w:ind w:left="5400" w:hanging="360"/>
      </w:pPr>
      <w:rPr>
        <w:rFonts w:ascii="Times New Roman" w:hAnsi="Times New Roman" w:hint="default"/>
      </w:rPr>
    </w:lvl>
    <w:lvl w:ilvl="7" w:tplc="8D5C62E8" w:tentative="1">
      <w:start w:val="1"/>
      <w:numFmt w:val="bullet"/>
      <w:lvlText w:val="•"/>
      <w:lvlJc w:val="left"/>
      <w:pPr>
        <w:tabs>
          <w:tab w:val="num" w:pos="6120"/>
        </w:tabs>
        <w:ind w:left="6120" w:hanging="360"/>
      </w:pPr>
      <w:rPr>
        <w:rFonts w:ascii="Times New Roman" w:hAnsi="Times New Roman" w:hint="default"/>
      </w:rPr>
    </w:lvl>
    <w:lvl w:ilvl="8" w:tplc="F7FC2F36" w:tentative="1">
      <w:start w:val="1"/>
      <w:numFmt w:val="bullet"/>
      <w:lvlText w:val="•"/>
      <w:lvlJc w:val="left"/>
      <w:pPr>
        <w:tabs>
          <w:tab w:val="num" w:pos="6840"/>
        </w:tabs>
        <w:ind w:left="6840" w:hanging="360"/>
      </w:pPr>
      <w:rPr>
        <w:rFonts w:ascii="Times New Roman" w:hAnsi="Times New Roman" w:hint="default"/>
      </w:rPr>
    </w:lvl>
  </w:abstractNum>
  <w:num w:numId="1">
    <w:abstractNumId w:val="1"/>
  </w:num>
  <w:num w:numId="2">
    <w:abstractNumId w:val="7"/>
  </w:num>
  <w:num w:numId="3">
    <w:abstractNumId w:val="3"/>
  </w:num>
  <w:num w:numId="4">
    <w:abstractNumId w:val="26"/>
  </w:num>
  <w:num w:numId="5">
    <w:abstractNumId w:val="23"/>
  </w:num>
  <w:num w:numId="6">
    <w:abstractNumId w:val="15"/>
  </w:num>
  <w:num w:numId="7">
    <w:abstractNumId w:val="21"/>
  </w:num>
  <w:num w:numId="8">
    <w:abstractNumId w:val="25"/>
  </w:num>
  <w:num w:numId="9">
    <w:abstractNumId w:val="6"/>
  </w:num>
  <w:num w:numId="10">
    <w:abstractNumId w:val="5"/>
  </w:num>
  <w:num w:numId="11">
    <w:abstractNumId w:val="16"/>
  </w:num>
  <w:num w:numId="12">
    <w:abstractNumId w:val="13"/>
  </w:num>
  <w:num w:numId="13">
    <w:abstractNumId w:val="14"/>
  </w:num>
  <w:num w:numId="14">
    <w:abstractNumId w:val="27"/>
  </w:num>
  <w:num w:numId="15">
    <w:abstractNumId w:val="24"/>
  </w:num>
  <w:num w:numId="16">
    <w:abstractNumId w:val="20"/>
  </w:num>
  <w:num w:numId="17">
    <w:abstractNumId w:val="9"/>
  </w:num>
  <w:num w:numId="18">
    <w:abstractNumId w:val="2"/>
  </w:num>
  <w:num w:numId="19">
    <w:abstractNumId w:val="18"/>
  </w:num>
  <w:num w:numId="20">
    <w:abstractNumId w:val="0"/>
  </w:num>
  <w:num w:numId="21">
    <w:abstractNumId w:val="17"/>
  </w:num>
  <w:num w:numId="22">
    <w:abstractNumId w:val="11"/>
  </w:num>
  <w:num w:numId="23">
    <w:abstractNumId w:val="8"/>
  </w:num>
  <w:num w:numId="24">
    <w:abstractNumId w:val="12"/>
  </w:num>
  <w:num w:numId="25">
    <w:abstractNumId w:val="19"/>
  </w:num>
  <w:num w:numId="26">
    <w:abstractNumId w:val="22"/>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39"/>
    <w:rsid w:val="000974D4"/>
    <w:rsid w:val="001063E5"/>
    <w:rsid w:val="00167C7A"/>
    <w:rsid w:val="00185E40"/>
    <w:rsid w:val="001A021C"/>
    <w:rsid w:val="001C3539"/>
    <w:rsid w:val="0022328F"/>
    <w:rsid w:val="0022606D"/>
    <w:rsid w:val="00232240"/>
    <w:rsid w:val="0023443E"/>
    <w:rsid w:val="00244315"/>
    <w:rsid w:val="002D2143"/>
    <w:rsid w:val="003C6024"/>
    <w:rsid w:val="003D0292"/>
    <w:rsid w:val="0040350E"/>
    <w:rsid w:val="00430A19"/>
    <w:rsid w:val="00435836"/>
    <w:rsid w:val="00563674"/>
    <w:rsid w:val="005A2C5A"/>
    <w:rsid w:val="00635E16"/>
    <w:rsid w:val="006459FA"/>
    <w:rsid w:val="00652F05"/>
    <w:rsid w:val="006A5A07"/>
    <w:rsid w:val="00766923"/>
    <w:rsid w:val="00847405"/>
    <w:rsid w:val="008777E4"/>
    <w:rsid w:val="008C52A5"/>
    <w:rsid w:val="008D4C97"/>
    <w:rsid w:val="009177CA"/>
    <w:rsid w:val="009514E3"/>
    <w:rsid w:val="0096778F"/>
    <w:rsid w:val="009B1A39"/>
    <w:rsid w:val="00A10661"/>
    <w:rsid w:val="00A21685"/>
    <w:rsid w:val="00A61D2C"/>
    <w:rsid w:val="00A97A2C"/>
    <w:rsid w:val="00AC62DB"/>
    <w:rsid w:val="00B57D4A"/>
    <w:rsid w:val="00B70598"/>
    <w:rsid w:val="00BE6DB6"/>
    <w:rsid w:val="00C40C9F"/>
    <w:rsid w:val="00CA520A"/>
    <w:rsid w:val="00D26996"/>
    <w:rsid w:val="00D43CDB"/>
    <w:rsid w:val="00DD7B2E"/>
    <w:rsid w:val="00F24D51"/>
    <w:rsid w:val="00F6710A"/>
    <w:rsid w:val="00FF1B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4C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B8784E"/>
    <w:rPr>
      <w:rFonts w:ascii="Lucida Grande" w:hAnsi="Lucida Grande"/>
      <w:sz w:val="18"/>
      <w:szCs w:val="18"/>
    </w:rPr>
  </w:style>
  <w:style w:type="paragraph" w:customStyle="1" w:styleId="Default">
    <w:name w:val="Default"/>
    <w:rsid w:val="009B1A39"/>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BalloonTextChar1">
    <w:name w:val="Balloon Text Char1"/>
    <w:basedOn w:val="DefaultParagraphFont"/>
    <w:link w:val="BalloonText"/>
    <w:uiPriority w:val="99"/>
    <w:semiHidden/>
    <w:rsid w:val="008D4C97"/>
    <w:rPr>
      <w:rFonts w:ascii="Lucida Grande" w:hAnsi="Lucida Grande" w:cs="Lucida Grande"/>
      <w:sz w:val="18"/>
      <w:szCs w:val="18"/>
    </w:rPr>
  </w:style>
  <w:style w:type="character" w:styleId="CommentReference">
    <w:name w:val="annotation reference"/>
    <w:basedOn w:val="DefaultParagraphFont"/>
    <w:uiPriority w:val="99"/>
    <w:semiHidden/>
    <w:unhideWhenUsed/>
    <w:rsid w:val="00847405"/>
    <w:rPr>
      <w:sz w:val="18"/>
      <w:szCs w:val="18"/>
    </w:rPr>
  </w:style>
  <w:style w:type="paragraph" w:styleId="CommentText">
    <w:name w:val="annotation text"/>
    <w:basedOn w:val="Normal"/>
    <w:link w:val="CommentTextChar"/>
    <w:uiPriority w:val="99"/>
    <w:semiHidden/>
    <w:unhideWhenUsed/>
    <w:rsid w:val="00847405"/>
    <w:pPr>
      <w:spacing w:line="240" w:lineRule="auto"/>
    </w:pPr>
    <w:rPr>
      <w:sz w:val="24"/>
      <w:szCs w:val="24"/>
    </w:rPr>
  </w:style>
  <w:style w:type="character" w:customStyle="1" w:styleId="CommentTextChar">
    <w:name w:val="Comment Text Char"/>
    <w:basedOn w:val="DefaultParagraphFont"/>
    <w:link w:val="CommentText"/>
    <w:uiPriority w:val="99"/>
    <w:semiHidden/>
    <w:rsid w:val="00847405"/>
    <w:rPr>
      <w:sz w:val="24"/>
      <w:szCs w:val="24"/>
    </w:rPr>
  </w:style>
  <w:style w:type="paragraph" w:styleId="CommentSubject">
    <w:name w:val="annotation subject"/>
    <w:basedOn w:val="CommentText"/>
    <w:next w:val="CommentText"/>
    <w:link w:val="CommentSubjectChar"/>
    <w:uiPriority w:val="99"/>
    <w:semiHidden/>
    <w:unhideWhenUsed/>
    <w:rsid w:val="00847405"/>
    <w:rPr>
      <w:b/>
      <w:bCs/>
      <w:sz w:val="20"/>
      <w:szCs w:val="20"/>
    </w:rPr>
  </w:style>
  <w:style w:type="character" w:customStyle="1" w:styleId="CommentSubjectChar">
    <w:name w:val="Comment Subject Char"/>
    <w:basedOn w:val="CommentTextChar"/>
    <w:link w:val="CommentSubject"/>
    <w:uiPriority w:val="99"/>
    <w:semiHidden/>
    <w:rsid w:val="00847405"/>
    <w:rPr>
      <w:b/>
      <w:bCs/>
      <w:sz w:val="20"/>
      <w:szCs w:val="20"/>
    </w:rPr>
  </w:style>
  <w:style w:type="paragraph" w:styleId="ListParagraph">
    <w:name w:val="List Paragraph"/>
    <w:basedOn w:val="Normal"/>
    <w:uiPriority w:val="34"/>
    <w:qFormat/>
    <w:rsid w:val="00F24D51"/>
    <w:pPr>
      <w:ind w:left="720"/>
      <w:contextualSpacing/>
    </w:pPr>
  </w:style>
  <w:style w:type="paragraph" w:styleId="FootnoteText">
    <w:name w:val="footnote text"/>
    <w:basedOn w:val="Normal"/>
    <w:link w:val="FootnoteTextChar"/>
    <w:uiPriority w:val="99"/>
    <w:semiHidden/>
    <w:unhideWhenUsed/>
    <w:rsid w:val="00A21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685"/>
    <w:rPr>
      <w:sz w:val="20"/>
      <w:szCs w:val="20"/>
    </w:rPr>
  </w:style>
  <w:style w:type="character" w:styleId="FootnoteReference">
    <w:name w:val="footnote reference"/>
    <w:basedOn w:val="DefaultParagraphFont"/>
    <w:uiPriority w:val="99"/>
    <w:semiHidden/>
    <w:unhideWhenUsed/>
    <w:rsid w:val="00A21685"/>
    <w:rPr>
      <w:vertAlign w:val="superscript"/>
    </w:rPr>
  </w:style>
  <w:style w:type="paragraph" w:styleId="Header">
    <w:name w:val="header"/>
    <w:basedOn w:val="Normal"/>
    <w:link w:val="HeaderChar"/>
    <w:uiPriority w:val="99"/>
    <w:unhideWhenUsed/>
    <w:rsid w:val="00DD7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B2E"/>
  </w:style>
  <w:style w:type="paragraph" w:styleId="Footer">
    <w:name w:val="footer"/>
    <w:basedOn w:val="Normal"/>
    <w:link w:val="FooterChar"/>
    <w:uiPriority w:val="99"/>
    <w:unhideWhenUsed/>
    <w:rsid w:val="00DD7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4C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B8784E"/>
    <w:rPr>
      <w:rFonts w:ascii="Lucida Grande" w:hAnsi="Lucida Grande"/>
      <w:sz w:val="18"/>
      <w:szCs w:val="18"/>
    </w:rPr>
  </w:style>
  <w:style w:type="paragraph" w:customStyle="1" w:styleId="Default">
    <w:name w:val="Default"/>
    <w:rsid w:val="009B1A39"/>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BalloonTextChar1">
    <w:name w:val="Balloon Text Char1"/>
    <w:basedOn w:val="DefaultParagraphFont"/>
    <w:link w:val="BalloonText"/>
    <w:uiPriority w:val="99"/>
    <w:semiHidden/>
    <w:rsid w:val="008D4C97"/>
    <w:rPr>
      <w:rFonts w:ascii="Lucida Grande" w:hAnsi="Lucida Grande" w:cs="Lucida Grande"/>
      <w:sz w:val="18"/>
      <w:szCs w:val="18"/>
    </w:rPr>
  </w:style>
  <w:style w:type="character" w:styleId="CommentReference">
    <w:name w:val="annotation reference"/>
    <w:basedOn w:val="DefaultParagraphFont"/>
    <w:uiPriority w:val="99"/>
    <w:semiHidden/>
    <w:unhideWhenUsed/>
    <w:rsid w:val="00847405"/>
    <w:rPr>
      <w:sz w:val="18"/>
      <w:szCs w:val="18"/>
    </w:rPr>
  </w:style>
  <w:style w:type="paragraph" w:styleId="CommentText">
    <w:name w:val="annotation text"/>
    <w:basedOn w:val="Normal"/>
    <w:link w:val="CommentTextChar"/>
    <w:uiPriority w:val="99"/>
    <w:semiHidden/>
    <w:unhideWhenUsed/>
    <w:rsid w:val="00847405"/>
    <w:pPr>
      <w:spacing w:line="240" w:lineRule="auto"/>
    </w:pPr>
    <w:rPr>
      <w:sz w:val="24"/>
      <w:szCs w:val="24"/>
    </w:rPr>
  </w:style>
  <w:style w:type="character" w:customStyle="1" w:styleId="CommentTextChar">
    <w:name w:val="Comment Text Char"/>
    <w:basedOn w:val="DefaultParagraphFont"/>
    <w:link w:val="CommentText"/>
    <w:uiPriority w:val="99"/>
    <w:semiHidden/>
    <w:rsid w:val="00847405"/>
    <w:rPr>
      <w:sz w:val="24"/>
      <w:szCs w:val="24"/>
    </w:rPr>
  </w:style>
  <w:style w:type="paragraph" w:styleId="CommentSubject">
    <w:name w:val="annotation subject"/>
    <w:basedOn w:val="CommentText"/>
    <w:next w:val="CommentText"/>
    <w:link w:val="CommentSubjectChar"/>
    <w:uiPriority w:val="99"/>
    <w:semiHidden/>
    <w:unhideWhenUsed/>
    <w:rsid w:val="00847405"/>
    <w:rPr>
      <w:b/>
      <w:bCs/>
      <w:sz w:val="20"/>
      <w:szCs w:val="20"/>
    </w:rPr>
  </w:style>
  <w:style w:type="character" w:customStyle="1" w:styleId="CommentSubjectChar">
    <w:name w:val="Comment Subject Char"/>
    <w:basedOn w:val="CommentTextChar"/>
    <w:link w:val="CommentSubject"/>
    <w:uiPriority w:val="99"/>
    <w:semiHidden/>
    <w:rsid w:val="00847405"/>
    <w:rPr>
      <w:b/>
      <w:bCs/>
      <w:sz w:val="20"/>
      <w:szCs w:val="20"/>
    </w:rPr>
  </w:style>
  <w:style w:type="paragraph" w:styleId="ListParagraph">
    <w:name w:val="List Paragraph"/>
    <w:basedOn w:val="Normal"/>
    <w:uiPriority w:val="34"/>
    <w:qFormat/>
    <w:rsid w:val="00F24D51"/>
    <w:pPr>
      <w:ind w:left="720"/>
      <w:contextualSpacing/>
    </w:pPr>
  </w:style>
  <w:style w:type="paragraph" w:styleId="FootnoteText">
    <w:name w:val="footnote text"/>
    <w:basedOn w:val="Normal"/>
    <w:link w:val="FootnoteTextChar"/>
    <w:uiPriority w:val="99"/>
    <w:semiHidden/>
    <w:unhideWhenUsed/>
    <w:rsid w:val="00A21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685"/>
    <w:rPr>
      <w:sz w:val="20"/>
      <w:szCs w:val="20"/>
    </w:rPr>
  </w:style>
  <w:style w:type="character" w:styleId="FootnoteReference">
    <w:name w:val="footnote reference"/>
    <w:basedOn w:val="DefaultParagraphFont"/>
    <w:uiPriority w:val="99"/>
    <w:semiHidden/>
    <w:unhideWhenUsed/>
    <w:rsid w:val="00A21685"/>
    <w:rPr>
      <w:vertAlign w:val="superscript"/>
    </w:rPr>
  </w:style>
  <w:style w:type="paragraph" w:styleId="Header">
    <w:name w:val="header"/>
    <w:basedOn w:val="Normal"/>
    <w:link w:val="HeaderChar"/>
    <w:uiPriority w:val="99"/>
    <w:unhideWhenUsed/>
    <w:rsid w:val="00DD7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B2E"/>
  </w:style>
  <w:style w:type="paragraph" w:styleId="Footer">
    <w:name w:val="footer"/>
    <w:basedOn w:val="Normal"/>
    <w:link w:val="FooterChar"/>
    <w:uiPriority w:val="99"/>
    <w:unhideWhenUsed/>
    <w:rsid w:val="00DD7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71038">
      <w:bodyDiv w:val="1"/>
      <w:marLeft w:val="0"/>
      <w:marRight w:val="0"/>
      <w:marTop w:val="0"/>
      <w:marBottom w:val="0"/>
      <w:divBdr>
        <w:top w:val="none" w:sz="0" w:space="0" w:color="auto"/>
        <w:left w:val="none" w:sz="0" w:space="0" w:color="auto"/>
        <w:bottom w:val="none" w:sz="0" w:space="0" w:color="auto"/>
        <w:right w:val="none" w:sz="0" w:space="0" w:color="auto"/>
      </w:divBdr>
      <w:divsChild>
        <w:div w:id="1410808953">
          <w:marLeft w:val="547"/>
          <w:marRight w:val="0"/>
          <w:marTop w:val="115"/>
          <w:marBottom w:val="0"/>
          <w:divBdr>
            <w:top w:val="none" w:sz="0" w:space="0" w:color="auto"/>
            <w:left w:val="none" w:sz="0" w:space="0" w:color="auto"/>
            <w:bottom w:val="none" w:sz="0" w:space="0" w:color="auto"/>
            <w:right w:val="none" w:sz="0" w:space="0" w:color="auto"/>
          </w:divBdr>
        </w:div>
      </w:divsChild>
    </w:div>
    <w:div w:id="305471605">
      <w:bodyDiv w:val="1"/>
      <w:marLeft w:val="0"/>
      <w:marRight w:val="0"/>
      <w:marTop w:val="0"/>
      <w:marBottom w:val="0"/>
      <w:divBdr>
        <w:top w:val="none" w:sz="0" w:space="0" w:color="auto"/>
        <w:left w:val="none" w:sz="0" w:space="0" w:color="auto"/>
        <w:bottom w:val="none" w:sz="0" w:space="0" w:color="auto"/>
        <w:right w:val="none" w:sz="0" w:space="0" w:color="auto"/>
      </w:divBdr>
      <w:divsChild>
        <w:div w:id="1434744887">
          <w:marLeft w:val="547"/>
          <w:marRight w:val="0"/>
          <w:marTop w:val="115"/>
          <w:marBottom w:val="0"/>
          <w:divBdr>
            <w:top w:val="none" w:sz="0" w:space="0" w:color="auto"/>
            <w:left w:val="none" w:sz="0" w:space="0" w:color="auto"/>
            <w:bottom w:val="none" w:sz="0" w:space="0" w:color="auto"/>
            <w:right w:val="none" w:sz="0" w:space="0" w:color="auto"/>
          </w:divBdr>
        </w:div>
        <w:div w:id="1603344540">
          <w:marLeft w:val="547"/>
          <w:marRight w:val="0"/>
          <w:marTop w:val="115"/>
          <w:marBottom w:val="0"/>
          <w:divBdr>
            <w:top w:val="none" w:sz="0" w:space="0" w:color="auto"/>
            <w:left w:val="none" w:sz="0" w:space="0" w:color="auto"/>
            <w:bottom w:val="none" w:sz="0" w:space="0" w:color="auto"/>
            <w:right w:val="none" w:sz="0" w:space="0" w:color="auto"/>
          </w:divBdr>
        </w:div>
        <w:div w:id="1652326252">
          <w:marLeft w:val="1166"/>
          <w:marRight w:val="0"/>
          <w:marTop w:val="96"/>
          <w:marBottom w:val="0"/>
          <w:divBdr>
            <w:top w:val="none" w:sz="0" w:space="0" w:color="auto"/>
            <w:left w:val="none" w:sz="0" w:space="0" w:color="auto"/>
            <w:bottom w:val="none" w:sz="0" w:space="0" w:color="auto"/>
            <w:right w:val="none" w:sz="0" w:space="0" w:color="auto"/>
          </w:divBdr>
        </w:div>
      </w:divsChild>
    </w:div>
    <w:div w:id="535774961">
      <w:bodyDiv w:val="1"/>
      <w:marLeft w:val="0"/>
      <w:marRight w:val="0"/>
      <w:marTop w:val="0"/>
      <w:marBottom w:val="0"/>
      <w:divBdr>
        <w:top w:val="none" w:sz="0" w:space="0" w:color="auto"/>
        <w:left w:val="none" w:sz="0" w:space="0" w:color="auto"/>
        <w:bottom w:val="none" w:sz="0" w:space="0" w:color="auto"/>
        <w:right w:val="none" w:sz="0" w:space="0" w:color="auto"/>
      </w:divBdr>
      <w:divsChild>
        <w:div w:id="34234319">
          <w:marLeft w:val="547"/>
          <w:marRight w:val="0"/>
          <w:marTop w:val="86"/>
          <w:marBottom w:val="0"/>
          <w:divBdr>
            <w:top w:val="none" w:sz="0" w:space="0" w:color="auto"/>
            <w:left w:val="none" w:sz="0" w:space="0" w:color="auto"/>
            <w:bottom w:val="none" w:sz="0" w:space="0" w:color="auto"/>
            <w:right w:val="none" w:sz="0" w:space="0" w:color="auto"/>
          </w:divBdr>
        </w:div>
      </w:divsChild>
    </w:div>
    <w:div w:id="769398000">
      <w:bodyDiv w:val="1"/>
      <w:marLeft w:val="0"/>
      <w:marRight w:val="0"/>
      <w:marTop w:val="0"/>
      <w:marBottom w:val="0"/>
      <w:divBdr>
        <w:top w:val="none" w:sz="0" w:space="0" w:color="auto"/>
        <w:left w:val="none" w:sz="0" w:space="0" w:color="auto"/>
        <w:bottom w:val="none" w:sz="0" w:space="0" w:color="auto"/>
        <w:right w:val="none" w:sz="0" w:space="0" w:color="auto"/>
      </w:divBdr>
      <w:divsChild>
        <w:div w:id="1511750291">
          <w:marLeft w:val="547"/>
          <w:marRight w:val="0"/>
          <w:marTop w:val="115"/>
          <w:marBottom w:val="0"/>
          <w:divBdr>
            <w:top w:val="none" w:sz="0" w:space="0" w:color="auto"/>
            <w:left w:val="none" w:sz="0" w:space="0" w:color="auto"/>
            <w:bottom w:val="none" w:sz="0" w:space="0" w:color="auto"/>
            <w:right w:val="none" w:sz="0" w:space="0" w:color="auto"/>
          </w:divBdr>
        </w:div>
        <w:div w:id="1309478113">
          <w:marLeft w:val="547"/>
          <w:marRight w:val="0"/>
          <w:marTop w:val="115"/>
          <w:marBottom w:val="0"/>
          <w:divBdr>
            <w:top w:val="none" w:sz="0" w:space="0" w:color="auto"/>
            <w:left w:val="none" w:sz="0" w:space="0" w:color="auto"/>
            <w:bottom w:val="none" w:sz="0" w:space="0" w:color="auto"/>
            <w:right w:val="none" w:sz="0" w:space="0" w:color="auto"/>
          </w:divBdr>
        </w:div>
        <w:div w:id="1178808312">
          <w:marLeft w:val="1166"/>
          <w:marRight w:val="0"/>
          <w:marTop w:val="96"/>
          <w:marBottom w:val="0"/>
          <w:divBdr>
            <w:top w:val="none" w:sz="0" w:space="0" w:color="auto"/>
            <w:left w:val="none" w:sz="0" w:space="0" w:color="auto"/>
            <w:bottom w:val="none" w:sz="0" w:space="0" w:color="auto"/>
            <w:right w:val="none" w:sz="0" w:space="0" w:color="auto"/>
          </w:divBdr>
        </w:div>
        <w:div w:id="660280633">
          <w:marLeft w:val="1166"/>
          <w:marRight w:val="0"/>
          <w:marTop w:val="96"/>
          <w:marBottom w:val="0"/>
          <w:divBdr>
            <w:top w:val="none" w:sz="0" w:space="0" w:color="auto"/>
            <w:left w:val="none" w:sz="0" w:space="0" w:color="auto"/>
            <w:bottom w:val="none" w:sz="0" w:space="0" w:color="auto"/>
            <w:right w:val="none" w:sz="0" w:space="0" w:color="auto"/>
          </w:divBdr>
        </w:div>
      </w:divsChild>
    </w:div>
    <w:div w:id="875389981">
      <w:bodyDiv w:val="1"/>
      <w:marLeft w:val="0"/>
      <w:marRight w:val="0"/>
      <w:marTop w:val="0"/>
      <w:marBottom w:val="0"/>
      <w:divBdr>
        <w:top w:val="none" w:sz="0" w:space="0" w:color="auto"/>
        <w:left w:val="none" w:sz="0" w:space="0" w:color="auto"/>
        <w:bottom w:val="none" w:sz="0" w:space="0" w:color="auto"/>
        <w:right w:val="none" w:sz="0" w:space="0" w:color="auto"/>
      </w:divBdr>
      <w:divsChild>
        <w:div w:id="535239506">
          <w:marLeft w:val="547"/>
          <w:marRight w:val="0"/>
          <w:marTop w:val="115"/>
          <w:marBottom w:val="0"/>
          <w:divBdr>
            <w:top w:val="none" w:sz="0" w:space="0" w:color="auto"/>
            <w:left w:val="none" w:sz="0" w:space="0" w:color="auto"/>
            <w:bottom w:val="none" w:sz="0" w:space="0" w:color="auto"/>
            <w:right w:val="none" w:sz="0" w:space="0" w:color="auto"/>
          </w:divBdr>
        </w:div>
      </w:divsChild>
    </w:div>
    <w:div w:id="1253511298">
      <w:bodyDiv w:val="1"/>
      <w:marLeft w:val="0"/>
      <w:marRight w:val="0"/>
      <w:marTop w:val="0"/>
      <w:marBottom w:val="0"/>
      <w:divBdr>
        <w:top w:val="none" w:sz="0" w:space="0" w:color="auto"/>
        <w:left w:val="none" w:sz="0" w:space="0" w:color="auto"/>
        <w:bottom w:val="none" w:sz="0" w:space="0" w:color="auto"/>
        <w:right w:val="none" w:sz="0" w:space="0" w:color="auto"/>
      </w:divBdr>
      <w:divsChild>
        <w:div w:id="1130514586">
          <w:marLeft w:val="547"/>
          <w:marRight w:val="0"/>
          <w:marTop w:val="115"/>
          <w:marBottom w:val="0"/>
          <w:divBdr>
            <w:top w:val="none" w:sz="0" w:space="0" w:color="auto"/>
            <w:left w:val="none" w:sz="0" w:space="0" w:color="auto"/>
            <w:bottom w:val="none" w:sz="0" w:space="0" w:color="auto"/>
            <w:right w:val="none" w:sz="0" w:space="0" w:color="auto"/>
          </w:divBdr>
        </w:div>
      </w:divsChild>
    </w:div>
    <w:div w:id="1291670820">
      <w:bodyDiv w:val="1"/>
      <w:marLeft w:val="0"/>
      <w:marRight w:val="0"/>
      <w:marTop w:val="0"/>
      <w:marBottom w:val="0"/>
      <w:divBdr>
        <w:top w:val="none" w:sz="0" w:space="0" w:color="auto"/>
        <w:left w:val="none" w:sz="0" w:space="0" w:color="auto"/>
        <w:bottom w:val="none" w:sz="0" w:space="0" w:color="auto"/>
        <w:right w:val="none" w:sz="0" w:space="0" w:color="auto"/>
      </w:divBdr>
      <w:divsChild>
        <w:div w:id="1719163348">
          <w:marLeft w:val="547"/>
          <w:marRight w:val="0"/>
          <w:marTop w:val="115"/>
          <w:marBottom w:val="0"/>
          <w:divBdr>
            <w:top w:val="none" w:sz="0" w:space="0" w:color="auto"/>
            <w:left w:val="none" w:sz="0" w:space="0" w:color="auto"/>
            <w:bottom w:val="none" w:sz="0" w:space="0" w:color="auto"/>
            <w:right w:val="none" w:sz="0" w:space="0" w:color="auto"/>
          </w:divBdr>
        </w:div>
      </w:divsChild>
    </w:div>
    <w:div w:id="1494029104">
      <w:bodyDiv w:val="1"/>
      <w:marLeft w:val="0"/>
      <w:marRight w:val="0"/>
      <w:marTop w:val="0"/>
      <w:marBottom w:val="0"/>
      <w:divBdr>
        <w:top w:val="none" w:sz="0" w:space="0" w:color="auto"/>
        <w:left w:val="none" w:sz="0" w:space="0" w:color="auto"/>
        <w:bottom w:val="none" w:sz="0" w:space="0" w:color="auto"/>
        <w:right w:val="none" w:sz="0" w:space="0" w:color="auto"/>
      </w:divBdr>
      <w:divsChild>
        <w:div w:id="1381635855">
          <w:marLeft w:val="547"/>
          <w:marRight w:val="0"/>
          <w:marTop w:val="115"/>
          <w:marBottom w:val="0"/>
          <w:divBdr>
            <w:top w:val="none" w:sz="0" w:space="0" w:color="auto"/>
            <w:left w:val="none" w:sz="0" w:space="0" w:color="auto"/>
            <w:bottom w:val="none" w:sz="0" w:space="0" w:color="auto"/>
            <w:right w:val="none" w:sz="0" w:space="0" w:color="auto"/>
          </w:divBdr>
        </w:div>
        <w:div w:id="879780510">
          <w:marLeft w:val="1166"/>
          <w:marRight w:val="0"/>
          <w:marTop w:val="96"/>
          <w:marBottom w:val="0"/>
          <w:divBdr>
            <w:top w:val="none" w:sz="0" w:space="0" w:color="auto"/>
            <w:left w:val="none" w:sz="0" w:space="0" w:color="auto"/>
            <w:bottom w:val="none" w:sz="0" w:space="0" w:color="auto"/>
            <w:right w:val="none" w:sz="0" w:space="0" w:color="auto"/>
          </w:divBdr>
        </w:div>
        <w:div w:id="591285033">
          <w:marLeft w:val="1166"/>
          <w:marRight w:val="0"/>
          <w:marTop w:val="96"/>
          <w:marBottom w:val="0"/>
          <w:divBdr>
            <w:top w:val="none" w:sz="0" w:space="0" w:color="auto"/>
            <w:left w:val="none" w:sz="0" w:space="0" w:color="auto"/>
            <w:bottom w:val="none" w:sz="0" w:space="0" w:color="auto"/>
            <w:right w:val="none" w:sz="0" w:space="0" w:color="auto"/>
          </w:divBdr>
        </w:div>
        <w:div w:id="524632468">
          <w:marLeft w:val="1166"/>
          <w:marRight w:val="0"/>
          <w:marTop w:val="96"/>
          <w:marBottom w:val="0"/>
          <w:divBdr>
            <w:top w:val="none" w:sz="0" w:space="0" w:color="auto"/>
            <w:left w:val="none" w:sz="0" w:space="0" w:color="auto"/>
            <w:bottom w:val="none" w:sz="0" w:space="0" w:color="auto"/>
            <w:right w:val="none" w:sz="0" w:space="0" w:color="auto"/>
          </w:divBdr>
        </w:div>
      </w:divsChild>
    </w:div>
    <w:div w:id="1522821835">
      <w:bodyDiv w:val="1"/>
      <w:marLeft w:val="0"/>
      <w:marRight w:val="0"/>
      <w:marTop w:val="0"/>
      <w:marBottom w:val="0"/>
      <w:divBdr>
        <w:top w:val="none" w:sz="0" w:space="0" w:color="auto"/>
        <w:left w:val="none" w:sz="0" w:space="0" w:color="auto"/>
        <w:bottom w:val="none" w:sz="0" w:space="0" w:color="auto"/>
        <w:right w:val="none" w:sz="0" w:space="0" w:color="auto"/>
      </w:divBdr>
      <w:divsChild>
        <w:div w:id="1112742653">
          <w:marLeft w:val="547"/>
          <w:marRight w:val="0"/>
          <w:marTop w:val="115"/>
          <w:marBottom w:val="0"/>
          <w:divBdr>
            <w:top w:val="none" w:sz="0" w:space="0" w:color="auto"/>
            <w:left w:val="none" w:sz="0" w:space="0" w:color="auto"/>
            <w:bottom w:val="none" w:sz="0" w:space="0" w:color="auto"/>
            <w:right w:val="none" w:sz="0" w:space="0" w:color="auto"/>
          </w:divBdr>
        </w:div>
      </w:divsChild>
    </w:div>
    <w:div w:id="1911958462">
      <w:bodyDiv w:val="1"/>
      <w:marLeft w:val="0"/>
      <w:marRight w:val="0"/>
      <w:marTop w:val="0"/>
      <w:marBottom w:val="0"/>
      <w:divBdr>
        <w:top w:val="none" w:sz="0" w:space="0" w:color="auto"/>
        <w:left w:val="none" w:sz="0" w:space="0" w:color="auto"/>
        <w:bottom w:val="none" w:sz="0" w:space="0" w:color="auto"/>
        <w:right w:val="none" w:sz="0" w:space="0" w:color="auto"/>
      </w:divBdr>
      <w:divsChild>
        <w:div w:id="656110493">
          <w:marLeft w:val="547"/>
          <w:marRight w:val="0"/>
          <w:marTop w:val="106"/>
          <w:marBottom w:val="0"/>
          <w:divBdr>
            <w:top w:val="none" w:sz="0" w:space="0" w:color="auto"/>
            <w:left w:val="none" w:sz="0" w:space="0" w:color="auto"/>
            <w:bottom w:val="none" w:sz="0" w:space="0" w:color="auto"/>
            <w:right w:val="none" w:sz="0" w:space="0" w:color="auto"/>
          </w:divBdr>
        </w:div>
        <w:div w:id="1503425423">
          <w:marLeft w:val="1166"/>
          <w:marRight w:val="0"/>
          <w:marTop w:val="96"/>
          <w:marBottom w:val="0"/>
          <w:divBdr>
            <w:top w:val="none" w:sz="0" w:space="0" w:color="auto"/>
            <w:left w:val="none" w:sz="0" w:space="0" w:color="auto"/>
            <w:bottom w:val="none" w:sz="0" w:space="0" w:color="auto"/>
            <w:right w:val="none" w:sz="0" w:space="0" w:color="auto"/>
          </w:divBdr>
        </w:div>
        <w:div w:id="1216627399">
          <w:marLeft w:val="547"/>
          <w:marRight w:val="0"/>
          <w:marTop w:val="106"/>
          <w:marBottom w:val="0"/>
          <w:divBdr>
            <w:top w:val="none" w:sz="0" w:space="0" w:color="auto"/>
            <w:left w:val="none" w:sz="0" w:space="0" w:color="auto"/>
            <w:bottom w:val="none" w:sz="0" w:space="0" w:color="auto"/>
            <w:right w:val="none" w:sz="0" w:space="0" w:color="auto"/>
          </w:divBdr>
        </w:div>
      </w:divsChild>
    </w:div>
    <w:div w:id="1989701252">
      <w:bodyDiv w:val="1"/>
      <w:marLeft w:val="0"/>
      <w:marRight w:val="0"/>
      <w:marTop w:val="0"/>
      <w:marBottom w:val="0"/>
      <w:divBdr>
        <w:top w:val="none" w:sz="0" w:space="0" w:color="auto"/>
        <w:left w:val="none" w:sz="0" w:space="0" w:color="auto"/>
        <w:bottom w:val="none" w:sz="0" w:space="0" w:color="auto"/>
        <w:right w:val="none" w:sz="0" w:space="0" w:color="auto"/>
      </w:divBdr>
      <w:divsChild>
        <w:div w:id="1250427167">
          <w:marLeft w:val="547"/>
          <w:marRight w:val="0"/>
          <w:marTop w:val="86"/>
          <w:marBottom w:val="0"/>
          <w:divBdr>
            <w:top w:val="none" w:sz="0" w:space="0" w:color="auto"/>
            <w:left w:val="none" w:sz="0" w:space="0" w:color="auto"/>
            <w:bottom w:val="none" w:sz="0" w:space="0" w:color="auto"/>
            <w:right w:val="none" w:sz="0" w:space="0" w:color="auto"/>
          </w:divBdr>
        </w:div>
        <w:div w:id="463667273">
          <w:marLeft w:val="547"/>
          <w:marRight w:val="0"/>
          <w:marTop w:val="86"/>
          <w:marBottom w:val="0"/>
          <w:divBdr>
            <w:top w:val="none" w:sz="0" w:space="0" w:color="auto"/>
            <w:left w:val="none" w:sz="0" w:space="0" w:color="auto"/>
            <w:bottom w:val="none" w:sz="0" w:space="0" w:color="auto"/>
            <w:right w:val="none" w:sz="0" w:space="0" w:color="auto"/>
          </w:divBdr>
        </w:div>
        <w:div w:id="313023004">
          <w:marLeft w:val="547"/>
          <w:marRight w:val="0"/>
          <w:marTop w:val="86"/>
          <w:marBottom w:val="0"/>
          <w:divBdr>
            <w:top w:val="none" w:sz="0" w:space="0" w:color="auto"/>
            <w:left w:val="none" w:sz="0" w:space="0" w:color="auto"/>
            <w:bottom w:val="none" w:sz="0" w:space="0" w:color="auto"/>
            <w:right w:val="none" w:sz="0" w:space="0" w:color="auto"/>
          </w:divBdr>
        </w:div>
      </w:divsChild>
    </w:div>
    <w:div w:id="2044482261">
      <w:bodyDiv w:val="1"/>
      <w:marLeft w:val="0"/>
      <w:marRight w:val="0"/>
      <w:marTop w:val="0"/>
      <w:marBottom w:val="0"/>
      <w:divBdr>
        <w:top w:val="none" w:sz="0" w:space="0" w:color="auto"/>
        <w:left w:val="none" w:sz="0" w:space="0" w:color="auto"/>
        <w:bottom w:val="none" w:sz="0" w:space="0" w:color="auto"/>
        <w:right w:val="none" w:sz="0" w:space="0" w:color="auto"/>
      </w:divBdr>
      <w:divsChild>
        <w:div w:id="2136483155">
          <w:marLeft w:val="547"/>
          <w:marRight w:val="0"/>
          <w:marTop w:val="115"/>
          <w:marBottom w:val="0"/>
          <w:divBdr>
            <w:top w:val="none" w:sz="0" w:space="0" w:color="auto"/>
            <w:left w:val="none" w:sz="0" w:space="0" w:color="auto"/>
            <w:bottom w:val="none" w:sz="0" w:space="0" w:color="auto"/>
            <w:right w:val="none" w:sz="0" w:space="0" w:color="auto"/>
          </w:divBdr>
        </w:div>
      </w:divsChild>
    </w:div>
    <w:div w:id="2058159195">
      <w:bodyDiv w:val="1"/>
      <w:marLeft w:val="0"/>
      <w:marRight w:val="0"/>
      <w:marTop w:val="0"/>
      <w:marBottom w:val="0"/>
      <w:divBdr>
        <w:top w:val="none" w:sz="0" w:space="0" w:color="auto"/>
        <w:left w:val="none" w:sz="0" w:space="0" w:color="auto"/>
        <w:bottom w:val="none" w:sz="0" w:space="0" w:color="auto"/>
        <w:right w:val="none" w:sz="0" w:space="0" w:color="auto"/>
      </w:divBdr>
      <w:divsChild>
        <w:div w:id="214002589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2F84-8555-47E8-A482-548C7D6E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Koontz, Linda D.</dc:creator>
  <cp:lastModifiedBy>Consolazio, Michelle L. (HHS/ONC)</cp:lastModifiedBy>
  <cp:revision>2</cp:revision>
  <dcterms:created xsi:type="dcterms:W3CDTF">2013-10-29T15:53:00Z</dcterms:created>
  <dcterms:modified xsi:type="dcterms:W3CDTF">2013-10-29T15:53:00Z</dcterms:modified>
</cp:coreProperties>
</file>