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EB6" w:rsidRPr="003335B9" w:rsidRDefault="00C11E65" w:rsidP="003335B9">
      <w:pPr>
        <w:pStyle w:val="Title"/>
        <w:rPr>
          <w:sz w:val="36"/>
          <w:szCs w:val="36"/>
        </w:rPr>
        <w:sectPr w:rsidR="00EF2EB6" w:rsidRPr="003335B9" w:rsidSect="0014717A">
          <w:headerReference w:type="default" r:id="rId9"/>
          <w:footerReference w:type="default" r:id="rId10"/>
          <w:headerReference w:type="first" r:id="rId11"/>
          <w:footerReference w:type="first" r:id="rId12"/>
          <w:pgSz w:w="12240" w:h="15840"/>
          <w:pgMar w:top="3330" w:right="720" w:bottom="864" w:left="720" w:header="720" w:footer="432" w:gutter="0"/>
          <w:cols w:space="720"/>
          <w:titlePg/>
          <w:docGrid w:linePitch="360"/>
        </w:sectPr>
      </w:pPr>
      <w:bookmarkStart w:id="0" w:name="_GoBack"/>
      <w:bookmarkEnd w:id="0"/>
      <w:r w:rsidRPr="003335B9">
        <w:rPr>
          <w:sz w:val="36"/>
          <w:szCs w:val="36"/>
        </w:rPr>
        <w:t>P</w:t>
      </w:r>
      <w:r w:rsidR="004E4806" w:rsidRPr="003335B9">
        <w:rPr>
          <w:sz w:val="36"/>
          <w:szCs w:val="36"/>
        </w:rPr>
        <w:t>roviding Patients with Patient-S</w:t>
      </w:r>
      <w:r w:rsidRPr="003335B9">
        <w:rPr>
          <w:sz w:val="36"/>
          <w:szCs w:val="36"/>
        </w:rPr>
        <w:t>pecific Education Resources</w:t>
      </w:r>
    </w:p>
    <w:p w:rsidR="00FB2DC2" w:rsidRPr="00FB2DC2" w:rsidRDefault="00FB2DC2" w:rsidP="00FB2DC2">
      <w:pPr>
        <w:rPr>
          <w:color w:val="548DD4" w:themeColor="text2" w:themeTint="99"/>
          <w:sz w:val="28"/>
          <w:szCs w:val="28"/>
        </w:rPr>
      </w:pPr>
      <w:r w:rsidRPr="00FB2DC2">
        <w:rPr>
          <w:color w:val="548DD4" w:themeColor="text2" w:themeTint="99"/>
          <w:sz w:val="28"/>
          <w:szCs w:val="28"/>
        </w:rPr>
        <w:lastRenderedPageBreak/>
        <w:t>The Stage 1 meaningful use menu objective to use certified electronic health record (EHR) technology to identify patient-specific education resources will become a core objective in Stage 2.</w:t>
      </w:r>
    </w:p>
    <w:p w:rsidR="00C5484C" w:rsidRDefault="00FB2DC2" w:rsidP="00FB2DC2">
      <w:r w:rsidRPr="00FB2DC2">
        <w:rPr>
          <w:color w:val="548DD4" w:themeColor="text2" w:themeTint="99"/>
          <w:sz w:val="28"/>
          <w:szCs w:val="28"/>
        </w:rPr>
        <w:t xml:space="preserve">Patient education resources can provide information specific to the patient’s health condition, their point in care (such as whether the patient is newly diagnosed or has been living with a condition), and health care decisions they may face. Providing patients with appropriate education resources can help them remember important information, improve their ability to manage their health, and increase their participation in informed decision-making. </w:t>
      </w:r>
      <w:r w:rsidR="00C11E65">
        <w:rPr>
          <w:noProof/>
        </w:rPr>
        <w:drawing>
          <wp:inline distT="0" distB="0" distL="0" distR="0">
            <wp:extent cx="3312394" cy="2619375"/>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ints6\KTSC\SCG\Lambert\HITECH_factsheets\HITECH_Patient_Ed_FactSheet\purchased_photo\iStock_000012921751Medium.jpg"/>
                    <pic:cNvPicPr>
                      <a:picLocks noChangeAspect="1" noChangeArrowheads="1"/>
                    </pic:cNvPicPr>
                  </pic:nvPicPr>
                  <pic:blipFill>
                    <a:blip r:embed="rId13" cstate="print"/>
                    <a:srcRect l="15821"/>
                    <a:stretch>
                      <a:fillRect/>
                    </a:stretch>
                  </pic:blipFill>
                  <pic:spPr bwMode="auto">
                    <a:xfrm flipH="1">
                      <a:off x="0" y="0"/>
                      <a:ext cx="3312440" cy="2619411"/>
                    </a:xfrm>
                    <a:prstGeom prst="rect">
                      <a:avLst/>
                    </a:prstGeom>
                    <a:noFill/>
                    <a:ln w="9525">
                      <a:noFill/>
                      <a:miter lim="800000"/>
                      <a:headEnd/>
                      <a:tailEnd/>
                    </a:ln>
                  </pic:spPr>
                </pic:pic>
              </a:graphicData>
            </a:graphic>
          </wp:inline>
        </w:drawing>
      </w:r>
      <w:r w:rsidR="006B2D43">
        <w:br w:type="column"/>
      </w:r>
      <w:r w:rsidR="00C5484C" w:rsidRPr="00C5484C">
        <w:rPr>
          <w:color w:val="006EB2"/>
          <w:sz w:val="36"/>
        </w:rPr>
        <w:lastRenderedPageBreak/>
        <w:t>Types of Patient Education Resources</w:t>
      </w:r>
      <w:r w:rsidR="00C5484C">
        <w:t xml:space="preserve"> </w:t>
      </w:r>
    </w:p>
    <w:p w:rsidR="00C11E65" w:rsidRDefault="00C11E65" w:rsidP="00FB2DC2">
      <w:r>
        <w:t>Patient education resources include traditional print materials as well as multimedia materials and various interactive formats, such as interactive decision aids and tools for patients to track and manage health conditions.</w:t>
      </w:r>
    </w:p>
    <w:p w:rsidR="00C11E65" w:rsidRDefault="00C11E65" w:rsidP="00C11E65">
      <w:r>
        <w:t>Some examples of patient education resources are</w:t>
      </w:r>
    </w:p>
    <w:p w:rsidR="00C11E65" w:rsidRDefault="00F41819" w:rsidP="00C11E65">
      <w:pPr>
        <w:pStyle w:val="Bullettext"/>
      </w:pPr>
      <w:r>
        <w:rPr>
          <w:b/>
        </w:rPr>
        <w:t>I</w:t>
      </w:r>
      <w:r w:rsidR="00C11E65" w:rsidRPr="00C11E65">
        <w:rPr>
          <w:b/>
        </w:rPr>
        <w:t>nformational materials</w:t>
      </w:r>
      <w:r w:rsidR="00C11E65">
        <w:t xml:space="preserve"> about health conditions, medical procedures, medications, and other health topics;</w:t>
      </w:r>
    </w:p>
    <w:p w:rsidR="00C11E65" w:rsidRDefault="00F41819" w:rsidP="00C11E65">
      <w:pPr>
        <w:pStyle w:val="Bullettext"/>
      </w:pPr>
      <w:r>
        <w:rPr>
          <w:b/>
        </w:rPr>
        <w:t>P</w:t>
      </w:r>
      <w:r w:rsidR="00C11E65" w:rsidRPr="00C11E65">
        <w:rPr>
          <w:b/>
        </w:rPr>
        <w:t>atient instructions</w:t>
      </w:r>
      <w:r w:rsidR="00C11E65">
        <w:t xml:space="preserve"> that explain what patients need to do, including self-care instructions, medication instructions, when to come for follow-up appointments, tests and procedures, and when to call;  </w:t>
      </w:r>
    </w:p>
    <w:p w:rsidR="00C11E65" w:rsidRDefault="00F41819" w:rsidP="00C11E65">
      <w:pPr>
        <w:pStyle w:val="Bullettext"/>
      </w:pPr>
      <w:r>
        <w:rPr>
          <w:b/>
        </w:rPr>
        <w:t>D</w:t>
      </w:r>
      <w:r w:rsidR="00C11E65" w:rsidRPr="00C11E65">
        <w:rPr>
          <w:b/>
        </w:rPr>
        <w:t>ecision-support tools</w:t>
      </w:r>
      <w:r w:rsidR="00C11E65">
        <w:t xml:space="preserve"> that help patients to understand the scientific evidence as well as the risks and benefits of different healthcare choices, and  to make informed decisions based on the evidence and their personal values and preferences; and </w:t>
      </w:r>
    </w:p>
    <w:p w:rsidR="00A92472" w:rsidRPr="00FB2DC2" w:rsidRDefault="00F41819" w:rsidP="00FB2DC2">
      <w:pPr>
        <w:pStyle w:val="Bullettext"/>
        <w:spacing w:after="0"/>
        <w:ind w:left="274" w:hanging="274"/>
        <w:rPr>
          <w:rFonts w:cs="Helvetica Neue LT Std"/>
          <w:color w:val="000000"/>
        </w:rPr>
      </w:pPr>
      <w:r>
        <w:rPr>
          <w:b/>
        </w:rPr>
        <w:t>S</w:t>
      </w:r>
      <w:r w:rsidR="00C11E65" w:rsidRPr="00C11E65">
        <w:rPr>
          <w:b/>
        </w:rPr>
        <w:t>elf-management tools that</w:t>
      </w:r>
      <w:r w:rsidR="00C11E65">
        <w:t xml:space="preserve"> help patients manage their health conditions, such as tracking blood sugar levels or asthma symptoms.</w:t>
      </w:r>
    </w:p>
    <w:p w:rsidR="00FB2DC2" w:rsidRPr="00C76843" w:rsidRDefault="00FB2DC2" w:rsidP="00FB2DC2">
      <w:pPr>
        <w:pStyle w:val="Bullettext"/>
        <w:numPr>
          <w:ilvl w:val="0"/>
          <w:numId w:val="0"/>
        </w:numPr>
        <w:spacing w:after="0"/>
        <w:ind w:left="274"/>
        <w:rPr>
          <w:rFonts w:cs="Helvetica Neue LT Std"/>
          <w:color w:val="000000"/>
        </w:rPr>
      </w:pPr>
    </w:p>
    <w:p w:rsidR="00087223" w:rsidRPr="00087223" w:rsidRDefault="00087223" w:rsidP="00087223">
      <w:pPr>
        <w:pStyle w:val="Bullettext"/>
        <w:numPr>
          <w:ilvl w:val="0"/>
          <w:numId w:val="0"/>
        </w:numPr>
        <w:rPr>
          <w:rStyle w:val="A3"/>
          <w:i/>
          <w:color w:val="548DD4" w:themeColor="text2" w:themeTint="99"/>
          <w:sz w:val="28"/>
          <w:szCs w:val="28"/>
        </w:rPr>
      </w:pPr>
      <w:r w:rsidRPr="00087223">
        <w:rPr>
          <w:rStyle w:val="A3"/>
          <w:i/>
          <w:color w:val="548DD4" w:themeColor="text2" w:themeTint="99"/>
          <w:sz w:val="28"/>
          <w:szCs w:val="28"/>
        </w:rPr>
        <w:t>Information therapy is the prescription of the right information, to the right person, at the right time to help make a better health decision.</w:t>
      </w:r>
    </w:p>
    <w:p w:rsidR="00C76843" w:rsidRPr="00087223" w:rsidRDefault="00087223" w:rsidP="00087223">
      <w:pPr>
        <w:pStyle w:val="Bullettext"/>
        <w:numPr>
          <w:ilvl w:val="0"/>
          <w:numId w:val="0"/>
        </w:numPr>
        <w:ind w:left="270"/>
        <w:rPr>
          <w:rStyle w:val="A3"/>
          <w:i/>
          <w:color w:val="548DD4" w:themeColor="text2" w:themeTint="99"/>
          <w:sz w:val="28"/>
          <w:szCs w:val="28"/>
        </w:rPr>
      </w:pPr>
      <w:r w:rsidRPr="00087223">
        <w:rPr>
          <w:rStyle w:val="A3"/>
          <w:i/>
          <w:color w:val="548DD4" w:themeColor="text2" w:themeTint="99"/>
          <w:sz w:val="28"/>
          <w:szCs w:val="28"/>
        </w:rPr>
        <w:t>—</w:t>
      </w:r>
      <w:r w:rsidRPr="00087223">
        <w:rPr>
          <w:rStyle w:val="A3"/>
          <w:i/>
          <w:color w:val="548DD4" w:themeColor="text2" w:themeTint="99"/>
          <w:sz w:val="28"/>
          <w:szCs w:val="28"/>
        </w:rPr>
        <w:tab/>
        <w:t>Center for Information Therapy</w:t>
      </w:r>
    </w:p>
    <w:p w:rsidR="00C11E65" w:rsidRPr="00A92472" w:rsidRDefault="00C11E65" w:rsidP="00C11E65">
      <w:pPr>
        <w:pStyle w:val="Bullettext"/>
        <w:numPr>
          <w:ilvl w:val="0"/>
          <w:numId w:val="0"/>
        </w:numPr>
        <w:ind w:left="270"/>
      </w:pPr>
    </w:p>
    <w:p w:rsidR="00A92472" w:rsidRDefault="00A92472" w:rsidP="006E78A8">
      <w:pPr>
        <w:ind w:left="270"/>
      </w:pPr>
    </w:p>
    <w:p w:rsidR="00FB2DC2" w:rsidRDefault="00FB2DC2">
      <w:pPr>
        <w:spacing w:line="276" w:lineRule="auto"/>
        <w:rPr>
          <w:color w:val="006EB2"/>
          <w:sz w:val="36"/>
        </w:rPr>
      </w:pPr>
      <w:r>
        <w:br w:type="page"/>
      </w:r>
    </w:p>
    <w:p w:rsidR="00C5484C" w:rsidRDefault="00C5484C" w:rsidP="00FB2DC2">
      <w:pPr>
        <w:rPr>
          <w:color w:val="006EB2"/>
          <w:sz w:val="36"/>
        </w:rPr>
      </w:pPr>
      <w:r w:rsidRPr="00C5484C">
        <w:rPr>
          <w:color w:val="006EB2"/>
          <w:sz w:val="36"/>
        </w:rPr>
        <w:lastRenderedPageBreak/>
        <w:t xml:space="preserve">Using the EHR to Generate Patient Educational Resources </w:t>
      </w:r>
    </w:p>
    <w:p w:rsidR="00FB2DC2" w:rsidRDefault="00FB2DC2" w:rsidP="00FB2DC2">
      <w:r>
        <w:t xml:space="preserve">Patient-specific education resources should be identified through logic that is built into certified EHR technology. It can use the patient’s sex, age, problem list, medication list, lab tests ordered, or other patient information to suggest education resources that would be of value to the patient. Education resources or materials do not have to be stored within or generated by the EHR system, but providers should use the EHR to suggest appropriate educational resources for patients. </w:t>
      </w:r>
    </w:p>
    <w:p w:rsidR="00C5484C" w:rsidRDefault="00C5484C" w:rsidP="00C11E65">
      <w:pPr>
        <w:rPr>
          <w:b/>
          <w:color w:val="548DD4" w:themeColor="text2" w:themeTint="99"/>
          <w:sz w:val="28"/>
        </w:rPr>
      </w:pPr>
      <w:r w:rsidRPr="00C5484C">
        <w:rPr>
          <w:b/>
          <w:color w:val="548DD4" w:themeColor="text2" w:themeTint="99"/>
          <w:sz w:val="28"/>
        </w:rPr>
        <w:t>Factors to Consider When Choosing Patient-Specific Resources</w:t>
      </w:r>
    </w:p>
    <w:p w:rsidR="00C11E65" w:rsidRDefault="00C5484C" w:rsidP="00C11E65">
      <w:r>
        <w:t>Some</w:t>
      </w:r>
      <w:r w:rsidR="00C11E65">
        <w:t xml:space="preserve"> factors to consider when selecting sources for patient-specific education resources include the following:</w:t>
      </w:r>
    </w:p>
    <w:p w:rsidR="00C11E65" w:rsidRDefault="00C11E65" w:rsidP="00E1609B">
      <w:pPr>
        <w:pStyle w:val="Bullettext"/>
        <w:spacing w:afterLines="40" w:after="96"/>
        <w:ind w:left="274" w:hanging="274"/>
      </w:pPr>
      <w:r>
        <w:rPr>
          <w:rStyle w:val="boldtext"/>
        </w:rPr>
        <w:t>Breadth of health topics</w:t>
      </w:r>
      <w:r w:rsidR="00F41819">
        <w:rPr>
          <w:rStyle w:val="boldtext"/>
        </w:rPr>
        <w:t xml:space="preserve"> – </w:t>
      </w:r>
      <w:r>
        <w:t>Are there sufficient resources on topics of greatest relevance to patients?</w:t>
      </w:r>
    </w:p>
    <w:p w:rsidR="00C11E65" w:rsidRDefault="00C11E65" w:rsidP="00E1609B">
      <w:pPr>
        <w:pStyle w:val="Bullettext"/>
        <w:spacing w:afterLines="40" w:after="96"/>
        <w:ind w:left="274" w:hanging="274"/>
      </w:pPr>
      <w:r>
        <w:rPr>
          <w:rStyle w:val="boldtext"/>
        </w:rPr>
        <w:t>Accurate, up-to-date information</w:t>
      </w:r>
      <w:r w:rsidR="00F41819">
        <w:rPr>
          <w:rStyle w:val="boldtext"/>
        </w:rPr>
        <w:t xml:space="preserve"> – </w:t>
      </w:r>
      <w:r>
        <w:t xml:space="preserve">Is the information evidence-based, unbiased, and credible? How frequently are the materials updated?   </w:t>
      </w:r>
    </w:p>
    <w:p w:rsidR="00C11E65" w:rsidRDefault="00C11E65" w:rsidP="00E1609B">
      <w:pPr>
        <w:pStyle w:val="Bullettext"/>
        <w:spacing w:afterLines="40" w:after="96"/>
        <w:ind w:left="274" w:hanging="274"/>
      </w:pPr>
      <w:r>
        <w:rPr>
          <w:rStyle w:val="boldtext"/>
        </w:rPr>
        <w:t>Availability in different languages</w:t>
      </w:r>
      <w:r w:rsidR="00F41819">
        <w:rPr>
          <w:rStyle w:val="boldtext"/>
        </w:rPr>
        <w:t xml:space="preserve"> – </w:t>
      </w:r>
      <w:r>
        <w:t>Does the source include materials for non-English speakers and in the specific languages needed by patients?</w:t>
      </w:r>
    </w:p>
    <w:p w:rsidR="00C11E65" w:rsidRDefault="00C11E65" w:rsidP="00E1609B">
      <w:pPr>
        <w:pStyle w:val="Bullettext"/>
        <w:spacing w:afterLines="40" w:after="96"/>
        <w:ind w:left="274" w:hanging="274"/>
      </w:pPr>
      <w:r>
        <w:rPr>
          <w:rStyle w:val="boldtext"/>
        </w:rPr>
        <w:t>Availability in various formats</w:t>
      </w:r>
      <w:r w:rsidR="00F41819">
        <w:rPr>
          <w:rStyle w:val="boldtext"/>
        </w:rPr>
        <w:t xml:space="preserve"> – </w:t>
      </w:r>
      <w:r>
        <w:t>Are the materials available in various formats, such as print, multimedia or interactive, and do they meet the different learning styles and preferences of patients?</w:t>
      </w:r>
    </w:p>
    <w:p w:rsidR="00C11E65" w:rsidRDefault="00C11E65" w:rsidP="00E1609B">
      <w:pPr>
        <w:pStyle w:val="Bullettext"/>
        <w:spacing w:afterLines="40" w:after="96"/>
        <w:ind w:left="274" w:hanging="274"/>
      </w:pPr>
      <w:r>
        <w:rPr>
          <w:rStyle w:val="boldtext"/>
        </w:rPr>
        <w:t>Reading level</w:t>
      </w:r>
      <w:r w:rsidR="00F41819">
        <w:rPr>
          <w:rStyle w:val="boldtext"/>
        </w:rPr>
        <w:t xml:space="preserve"> – </w:t>
      </w:r>
      <w:r>
        <w:t xml:space="preserve">Are the materials appropriate for patients with low levels of literacy and health literacy? Do the materials use plain language and visuals to help in understanding?  </w:t>
      </w:r>
    </w:p>
    <w:p w:rsidR="00C11E65" w:rsidRDefault="00C11E65" w:rsidP="00E1609B">
      <w:pPr>
        <w:pStyle w:val="Bullettext"/>
        <w:spacing w:afterLines="40" w:after="96"/>
        <w:ind w:left="274" w:hanging="274"/>
      </w:pPr>
      <w:r>
        <w:rPr>
          <w:rStyle w:val="boldtext"/>
        </w:rPr>
        <w:t>Easy to use</w:t>
      </w:r>
      <w:r w:rsidR="00F41819">
        <w:rPr>
          <w:rStyle w:val="boldtext"/>
        </w:rPr>
        <w:t xml:space="preserve"> – </w:t>
      </w:r>
      <w:r>
        <w:t>Are multimedia and interactive materials easy for patients to navigate and use?  Is important information easy to identify, such as when to call?</w:t>
      </w:r>
    </w:p>
    <w:p w:rsidR="0027783B" w:rsidRDefault="00C11E65" w:rsidP="00E1609B">
      <w:pPr>
        <w:pStyle w:val="Bullettext"/>
        <w:spacing w:afterLines="40" w:after="96"/>
      </w:pPr>
      <w:r>
        <w:rPr>
          <w:rStyle w:val="boldtext"/>
        </w:rPr>
        <w:t>Customizable</w:t>
      </w:r>
      <w:r w:rsidR="00F41819">
        <w:rPr>
          <w:rStyle w:val="boldtext"/>
        </w:rPr>
        <w:t xml:space="preserve"> – </w:t>
      </w:r>
      <w:r>
        <w:t>Can providers revise the information to meet the specific needs of their practice and their patients</w:t>
      </w:r>
      <w:r w:rsidR="0027783B">
        <w:t xml:space="preserve">?  </w:t>
      </w:r>
    </w:p>
    <w:p w:rsidR="00C11E65" w:rsidRDefault="00C11E65" w:rsidP="00E1609B">
      <w:pPr>
        <w:pStyle w:val="Bullettext"/>
        <w:spacing w:afterLines="40" w:after="96"/>
      </w:pPr>
      <w:r w:rsidRPr="0027783B">
        <w:rPr>
          <w:rStyle w:val="BullettextChar"/>
          <w:b/>
        </w:rPr>
        <w:t>Integration with EHR</w:t>
      </w:r>
      <w:r w:rsidR="00F41819">
        <w:rPr>
          <w:rStyle w:val="boldtext"/>
        </w:rPr>
        <w:t xml:space="preserve"> – </w:t>
      </w:r>
      <w:r w:rsidRPr="00C11E65">
        <w:rPr>
          <w:rStyle w:val="BullettextChar"/>
        </w:rPr>
        <w:t>Which coding standards, such as Current Procedural Terminology (CPT) or International Classification of Diseases (ICD-9), are used to identify patient-specific education resources</w:t>
      </w:r>
      <w:r>
        <w:t xml:space="preserve">? </w:t>
      </w:r>
    </w:p>
    <w:p w:rsidR="00087223" w:rsidRPr="00087223" w:rsidRDefault="00087223" w:rsidP="00087223">
      <w:pPr>
        <w:pStyle w:val="Bullettext"/>
        <w:numPr>
          <w:ilvl w:val="0"/>
          <w:numId w:val="0"/>
        </w:numPr>
        <w:rPr>
          <w:i/>
          <w:color w:val="548DD4" w:themeColor="text2" w:themeTint="99"/>
          <w:sz w:val="28"/>
          <w:szCs w:val="28"/>
        </w:rPr>
      </w:pPr>
      <w:r w:rsidRPr="00087223">
        <w:rPr>
          <w:i/>
          <w:color w:val="548DD4" w:themeColor="text2" w:themeTint="99"/>
          <w:sz w:val="28"/>
          <w:szCs w:val="28"/>
        </w:rPr>
        <w:lastRenderedPageBreak/>
        <w:t xml:space="preserve">Good quality information materials, both printed </w:t>
      </w:r>
      <w:r w:rsidRPr="00087223">
        <w:rPr>
          <w:i/>
          <w:color w:val="548DD4" w:themeColor="text2" w:themeTint="99"/>
          <w:sz w:val="28"/>
          <w:szCs w:val="28"/>
        </w:rPr>
        <w:br/>
        <w:t xml:space="preserve">and electronic, can improve patients’ knowledge </w:t>
      </w:r>
      <w:r w:rsidRPr="00087223">
        <w:rPr>
          <w:i/>
          <w:color w:val="548DD4" w:themeColor="text2" w:themeTint="99"/>
          <w:sz w:val="28"/>
          <w:szCs w:val="28"/>
        </w:rPr>
        <w:br/>
        <w:t xml:space="preserve">and understanding of their condition, including </w:t>
      </w:r>
      <w:r w:rsidRPr="00087223">
        <w:rPr>
          <w:i/>
          <w:color w:val="548DD4" w:themeColor="text2" w:themeTint="99"/>
          <w:sz w:val="28"/>
          <w:szCs w:val="28"/>
        </w:rPr>
        <w:br/>
        <w:t>those with low health literacy. The impact is greater when the written information is tailored to the individual and reinforced by verbal information from clinicians.</w:t>
      </w:r>
    </w:p>
    <w:p w:rsidR="00087223" w:rsidRPr="00087223" w:rsidRDefault="00087223" w:rsidP="00087223">
      <w:pPr>
        <w:pStyle w:val="Bullettext"/>
        <w:numPr>
          <w:ilvl w:val="0"/>
          <w:numId w:val="0"/>
        </w:numPr>
        <w:ind w:left="270"/>
        <w:rPr>
          <w:i/>
          <w:color w:val="548DD4" w:themeColor="text2" w:themeTint="99"/>
          <w:sz w:val="28"/>
          <w:szCs w:val="28"/>
        </w:rPr>
      </w:pPr>
      <w:r w:rsidRPr="00087223">
        <w:rPr>
          <w:i/>
          <w:color w:val="548DD4" w:themeColor="text2" w:themeTint="99"/>
          <w:sz w:val="28"/>
          <w:szCs w:val="28"/>
        </w:rPr>
        <w:t>—</w:t>
      </w:r>
      <w:r w:rsidRPr="00087223">
        <w:rPr>
          <w:i/>
          <w:color w:val="548DD4" w:themeColor="text2" w:themeTint="99"/>
          <w:sz w:val="28"/>
          <w:szCs w:val="28"/>
        </w:rPr>
        <w:tab/>
        <w:t>Angela Coulter, Engaging Patients in Healthcare, 2011</w:t>
      </w:r>
    </w:p>
    <w:p w:rsidR="00C11E65" w:rsidRDefault="00C11E65" w:rsidP="0027783B">
      <w:pPr>
        <w:pStyle w:val="Heading2"/>
      </w:pPr>
      <w:r>
        <w:t>Tips for Providing Patient-Specific Education Resources</w:t>
      </w:r>
    </w:p>
    <w:p w:rsidR="00FB2DC2" w:rsidRDefault="00FB2DC2" w:rsidP="005B0D42">
      <w:pPr>
        <w:pStyle w:val="Bullettext"/>
      </w:pPr>
      <w:r>
        <w:rPr>
          <w:rStyle w:val="boldtext"/>
        </w:rPr>
        <w:t>Provide education resources</w:t>
      </w:r>
      <w:r>
        <w:t xml:space="preserve"> </w:t>
      </w:r>
      <w:r>
        <w:rPr>
          <w:rStyle w:val="boldtext"/>
        </w:rPr>
        <w:t>to the patient during the consultation.</w:t>
      </w:r>
      <w:r>
        <w:t xml:space="preserve"> This allows providers to review materials directly with the patient, point out critical information, highlight action items, and check for understanding. In the case of online resources, such as interactive tools, providers can demonstrate how to access and use the tools.</w:t>
      </w:r>
    </w:p>
    <w:p w:rsidR="00FB2DC2" w:rsidRDefault="00FB2DC2" w:rsidP="00FB2DC2">
      <w:pPr>
        <w:pStyle w:val="Bullettext"/>
      </w:pPr>
      <w:r>
        <w:rPr>
          <w:rStyle w:val="boldtext"/>
        </w:rPr>
        <w:t>Ask patients their information preferences,</w:t>
      </w:r>
      <w:r>
        <w:t xml:space="preserve"> including their language preference and whether they prefer print materials or other formats. Offer education resources to patients in a variety of formats, such as print materials or via an online patient portal.</w:t>
      </w:r>
    </w:p>
    <w:p w:rsidR="00FB2DC2" w:rsidRDefault="00FB2DC2" w:rsidP="00FB2DC2">
      <w:pPr>
        <w:pStyle w:val="Bullettext"/>
      </w:pPr>
      <w:r>
        <w:rPr>
          <w:rStyle w:val="boldtext"/>
        </w:rPr>
        <w:t xml:space="preserve">Place printers and computers strategically in the healthcare setting </w:t>
      </w:r>
      <w:r>
        <w:t xml:space="preserve">so that providers can easily access printed materials and view online education resources with the patient during the consultation.  </w:t>
      </w:r>
    </w:p>
    <w:p w:rsidR="005B0D42" w:rsidRDefault="00FB2DC2" w:rsidP="00FB2DC2">
      <w:pPr>
        <w:pStyle w:val="Bullettext"/>
      </w:pPr>
      <w:r>
        <w:rPr>
          <w:rStyle w:val="boldtext"/>
        </w:rPr>
        <w:t xml:space="preserve">Automate the process for identifying appropriate education resources </w:t>
      </w:r>
      <w:r>
        <w:t xml:space="preserve">as much as possible to avoid the need for manual searches during the consultation. Depending on the integration with the EHR, this process may be highly automated and generate resources linked with various patient characteristics. </w:t>
      </w:r>
      <w:r>
        <w:br/>
        <w:t>If automation is limited, providers can create a “favorites” list to minimize searching.</w:t>
      </w:r>
    </w:p>
    <w:p w:rsidR="005B0D42" w:rsidRDefault="00FB2DC2" w:rsidP="00FB2DC2">
      <w:pPr>
        <w:pStyle w:val="Bullettext"/>
      </w:pPr>
      <w:r>
        <w:rPr>
          <w:rStyle w:val="boldtext"/>
        </w:rPr>
        <w:t>Provide patients a way to get more information</w:t>
      </w:r>
      <w:r>
        <w:t xml:space="preserve"> if they want to learn more, such as using a go-to-Web strategy.</w:t>
      </w:r>
    </w:p>
    <w:p w:rsidR="00FB2DC2" w:rsidRDefault="005B0D42" w:rsidP="00FB2DC2">
      <w:pPr>
        <w:pStyle w:val="Bullettext"/>
      </w:pPr>
      <w:r>
        <w:rPr>
          <w:rStyle w:val="boldtext"/>
        </w:rPr>
        <w:t>G</w:t>
      </w:r>
      <w:r w:rsidR="00FB2DC2">
        <w:rPr>
          <w:rStyle w:val="boldtext"/>
        </w:rPr>
        <w:t>et patient and provider feedback on education resources</w:t>
      </w:r>
      <w:r w:rsidR="00FB2DC2">
        <w:t xml:space="preserve"> on a regular basis and modify resources based on the feedback.</w:t>
      </w:r>
    </w:p>
    <w:p w:rsidR="005B0D42" w:rsidRPr="005B0D42" w:rsidRDefault="005B0D42" w:rsidP="00E1609B">
      <w:pPr>
        <w:pStyle w:val="Bullettext"/>
        <w:numPr>
          <w:ilvl w:val="0"/>
          <w:numId w:val="0"/>
        </w:numPr>
        <w:spacing w:afterLines="40" w:after="96"/>
        <w:ind w:left="144" w:hanging="144"/>
        <w:rPr>
          <w:rStyle w:val="A3"/>
          <w:rFonts w:cstheme="minorBidi"/>
          <w:i/>
          <w:color w:val="343333"/>
          <w:szCs w:val="22"/>
        </w:rPr>
      </w:pPr>
      <w:r w:rsidRPr="005B0D42">
        <w:rPr>
          <w:i/>
          <w:szCs w:val="22"/>
        </w:rPr>
        <w:t xml:space="preserve">For more information visit </w:t>
      </w:r>
      <w:hyperlink r:id="rId14" w:history="1">
        <w:r w:rsidRPr="005B0D42">
          <w:rPr>
            <w:rStyle w:val="Hyperlink"/>
            <w:i/>
            <w:szCs w:val="22"/>
          </w:rPr>
          <w:t>www.HealthIT.gov</w:t>
        </w:r>
      </w:hyperlink>
      <w:r w:rsidRPr="005B0D42">
        <w:rPr>
          <w:i/>
          <w:szCs w:val="22"/>
        </w:rPr>
        <w:t xml:space="preserve">  </w:t>
      </w:r>
    </w:p>
    <w:p w:rsidR="005B0D42" w:rsidRDefault="005B0D42" w:rsidP="00C5484C">
      <w:pPr>
        <w:pStyle w:val="Bullettext"/>
        <w:numPr>
          <w:ilvl w:val="0"/>
          <w:numId w:val="0"/>
        </w:numPr>
        <w:sectPr w:rsidR="005B0D42" w:rsidSect="00C5484C">
          <w:headerReference w:type="default" r:id="rId15"/>
          <w:footerReference w:type="default" r:id="rId16"/>
          <w:type w:val="continuous"/>
          <w:pgSz w:w="12240" w:h="15840"/>
          <w:pgMar w:top="1728" w:right="720" w:bottom="720" w:left="720" w:header="720" w:footer="432" w:gutter="0"/>
          <w:cols w:num="2" w:space="720"/>
          <w:titlePg/>
          <w:docGrid w:linePitch="360"/>
        </w:sectPr>
      </w:pPr>
    </w:p>
    <w:p w:rsidR="0027783B" w:rsidRPr="00FA1E14" w:rsidRDefault="0027783B" w:rsidP="00FB2DC2">
      <w:pPr>
        <w:pStyle w:val="TableTitle"/>
        <w:ind w:left="-90"/>
        <w:rPr>
          <w:sz w:val="4"/>
          <w:szCs w:val="4"/>
        </w:rPr>
      </w:pPr>
    </w:p>
    <w:sectPr w:rsidR="0027783B" w:rsidRPr="00FA1E14" w:rsidSect="005C3948">
      <w:headerReference w:type="default" r:id="rId17"/>
      <w:footerReference w:type="default" r:id="rId18"/>
      <w:type w:val="continuous"/>
      <w:pgSz w:w="12240" w:h="15840" w:code="1"/>
      <w:pgMar w:top="1728" w:right="720" w:bottom="864" w:left="720" w:header="720" w:footer="432" w:gutter="0"/>
      <w:cols w:num="2"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E84" w:rsidRDefault="00C41E84" w:rsidP="00FC3B51">
      <w:r>
        <w:separator/>
      </w:r>
    </w:p>
  </w:endnote>
  <w:endnote w:type="continuationSeparator" w:id="0">
    <w:p w:rsidR="00C41E84" w:rsidRDefault="00C41E84" w:rsidP="00FC3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Minion Pro">
    <w:panose1 w:val="02040503050201020203"/>
    <w:charset w:val="00"/>
    <w:family w:val="auto"/>
    <w:pitch w:val="variable"/>
    <w:sig w:usb0="60000287" w:usb1="00000001" w:usb2="00000000" w:usb3="00000000" w:csb0="0000019F" w:csb1="00000000"/>
  </w:font>
  <w:font w:name="Trade Gothic LT Std">
    <w:panose1 w:val="00000000000000000000"/>
    <w:charset w:val="00"/>
    <w:family w:val="modern"/>
    <w:notTrueType/>
    <w:pitch w:val="variable"/>
    <w:sig w:usb0="800000AF" w:usb1="4000204A"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Trade Gothic LT Std Bold">
    <w:panose1 w:val="00000000000000000000"/>
    <w:charset w:val="00"/>
    <w:family w:val="modern"/>
    <w:notTrueType/>
    <w:pitch w:val="variable"/>
    <w:sig w:usb0="800000AF" w:usb1="4000204A"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1F" w:rsidRDefault="0072691F" w:rsidP="00FC3B51">
    <w:r>
      <w:t>January 30, 2012 • Version 1.0</w:t>
    </w:r>
  </w:p>
  <w:p w:rsidR="0072691F" w:rsidRPr="002A2A86" w:rsidRDefault="00E1609B" w:rsidP="00FC3B51">
    <w:pPr>
      <w:pStyle w:val="Footer"/>
      <w:rPr>
        <w:rStyle w:val="PageNumber"/>
        <w:color w:val="808080" w:themeColor="background1" w:themeShade="80"/>
        <w:sz w:val="14"/>
        <w:szCs w:val="14"/>
      </w:rPr>
    </w:pPr>
    <w:r w:rsidRPr="002A2A86">
      <w:rPr>
        <w:rStyle w:val="PageNumber"/>
        <w:color w:val="808080" w:themeColor="background1" w:themeShade="80"/>
        <w:sz w:val="14"/>
        <w:szCs w:val="14"/>
      </w:rPr>
      <w:fldChar w:fldCharType="begin"/>
    </w:r>
    <w:r w:rsidR="0072691F" w:rsidRPr="002A2A86">
      <w:rPr>
        <w:rStyle w:val="PageNumber"/>
        <w:color w:val="808080" w:themeColor="background1" w:themeShade="80"/>
        <w:sz w:val="14"/>
        <w:szCs w:val="14"/>
      </w:rPr>
      <w:instrText xml:space="preserve">PAGE  </w:instrText>
    </w:r>
    <w:r w:rsidRPr="002A2A86">
      <w:rPr>
        <w:rStyle w:val="PageNumber"/>
        <w:color w:val="808080" w:themeColor="background1" w:themeShade="80"/>
        <w:sz w:val="14"/>
        <w:szCs w:val="14"/>
      </w:rPr>
      <w:fldChar w:fldCharType="separate"/>
    </w:r>
    <w:r w:rsidR="0014717A">
      <w:rPr>
        <w:rStyle w:val="PageNumber"/>
        <w:noProof/>
        <w:color w:val="808080" w:themeColor="background1" w:themeShade="80"/>
        <w:sz w:val="14"/>
        <w:szCs w:val="14"/>
      </w:rPr>
      <w:t>1</w:t>
    </w:r>
    <w:r w:rsidRPr="002A2A86">
      <w:rPr>
        <w:rStyle w:val="PageNumber"/>
        <w:color w:val="808080" w:themeColor="background1" w:themeShade="80"/>
        <w:sz w:val="14"/>
        <w:szCs w:val="14"/>
      </w:rPr>
      <w:fldChar w:fldCharType="end"/>
    </w:r>
  </w:p>
  <w:p w:rsidR="0072691F" w:rsidRDefault="0072691F" w:rsidP="00FC3B5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1F" w:rsidRDefault="0072691F" w:rsidP="00FC3B51">
    <w:pPr>
      <w:pStyle w:val="Footer"/>
    </w:pPr>
    <w:r>
      <w:rPr>
        <w:noProof/>
      </w:rPr>
      <w:drawing>
        <wp:anchor distT="0" distB="0" distL="114300" distR="114300" simplePos="0" relativeHeight="251655168" behindDoc="1" locked="0" layoutInCell="1" allowOverlap="1">
          <wp:simplePos x="0" y="0"/>
          <wp:positionH relativeFrom="column">
            <wp:posOffset>-447675</wp:posOffset>
          </wp:positionH>
          <wp:positionV relativeFrom="paragraph">
            <wp:posOffset>-776605</wp:posOffset>
          </wp:positionV>
          <wp:extent cx="7781925" cy="1352550"/>
          <wp:effectExtent l="19050" t="0" r="9525" b="0"/>
          <wp:wrapNone/>
          <wp:docPr id="7" name="Picture 11" descr="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PT_TemplateB.jpg"/>
                  <pic:cNvPicPr>
                    <a:picLocks noChangeAspect="1"/>
                  </pic:cNvPicPr>
                </pic:nvPicPr>
                <pic:blipFill>
                  <a:blip r:embed="rId1">
                    <a:extLst>
                      <a:ext uri="{28A0092B-C50C-407E-A947-70E740481C1C}">
                        <a14:useLocalDpi xmlns:a14="http://schemas.microsoft.com/office/drawing/2010/main" val="0"/>
                      </a:ext>
                    </a:extLst>
                  </a:blip>
                  <a:srcRect l="21944" t="60099" r="13750" b="14634"/>
                  <a:stretch>
                    <a:fillRect/>
                  </a:stretch>
                </pic:blipFill>
                <pic:spPr>
                  <a:xfrm>
                    <a:off x="0" y="0"/>
                    <a:ext cx="7781925" cy="1352550"/>
                  </a:xfrm>
                  <a:prstGeom prst="rect">
                    <a:avLst/>
                  </a:prstGeom>
                </pic:spPr>
              </pic:pic>
            </a:graphicData>
          </a:graphic>
        </wp:anchor>
      </w:drawing>
    </w:r>
    <w:r w:rsidRPr="00FC3B51">
      <w:tab/>
    </w:r>
    <w:r w:rsidRPr="00FC3B51">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C2" w:rsidRPr="00FC3B51" w:rsidRDefault="00FB2DC2" w:rsidP="007E7E16">
    <w:pPr>
      <w:pStyle w:val="Footer"/>
      <w:tabs>
        <w:tab w:val="clear" w:pos="4680"/>
        <w:tab w:val="center" w:pos="5220"/>
      </w:tabs>
    </w:pPr>
    <w:r>
      <w:rPr>
        <w:noProof/>
      </w:rPr>
      <w:drawing>
        <wp:anchor distT="0" distB="0" distL="114300" distR="114300" simplePos="0" relativeHeight="251689984" behindDoc="1" locked="0" layoutInCell="1" allowOverlap="1">
          <wp:simplePos x="0" y="0"/>
          <wp:positionH relativeFrom="column">
            <wp:posOffset>-465294</wp:posOffset>
          </wp:positionH>
          <wp:positionV relativeFrom="paragraph">
            <wp:posOffset>-760095</wp:posOffset>
          </wp:positionV>
          <wp:extent cx="7781925" cy="1352550"/>
          <wp:effectExtent l="0" t="0" r="9525" b="0"/>
          <wp:wrapNone/>
          <wp:docPr id="50" name="Picture 11" descr="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PT_TemplateB.jpg"/>
                  <pic:cNvPicPr>
                    <a:picLocks noChangeAspect="1"/>
                  </pic:cNvPicPr>
                </pic:nvPicPr>
                <pic:blipFill>
                  <a:blip r:embed="rId1">
                    <a:extLst>
                      <a:ext uri="{28A0092B-C50C-407E-A947-70E740481C1C}">
                        <a14:useLocalDpi xmlns:a14="http://schemas.microsoft.com/office/drawing/2010/main" val="0"/>
                      </a:ext>
                    </a:extLst>
                  </a:blip>
                  <a:srcRect l="21944" t="60099" r="13750" b="14634"/>
                  <a:stretch>
                    <a:fillRect/>
                  </a:stretch>
                </pic:blipFill>
                <pic:spPr>
                  <a:xfrm>
                    <a:off x="0" y="0"/>
                    <a:ext cx="7781925" cy="1352550"/>
                  </a:xfrm>
                  <a:prstGeom prst="rect">
                    <a:avLst/>
                  </a:prstGeom>
                </pic:spPr>
              </pic:pic>
            </a:graphicData>
          </a:graphic>
        </wp:anchor>
      </w:drawing>
    </w:r>
    <w:r w:rsidRPr="00FC3B51">
      <w:tab/>
    </w:r>
    <w:r w:rsidRPr="00FC3B51">
      <w:ptab w:relativeTo="margin" w:alignment="right" w:leader="none"/>
    </w:r>
    <w:r w:rsidR="00E1609B">
      <w:fldChar w:fldCharType="begin"/>
    </w:r>
    <w:r>
      <w:instrText xml:space="preserve"> PAGE   \* MERGEFORMAT </w:instrText>
    </w:r>
    <w:r w:rsidR="00E1609B">
      <w:fldChar w:fldCharType="separate"/>
    </w:r>
    <w:r w:rsidR="002E758C">
      <w:rPr>
        <w:noProof/>
      </w:rPr>
      <w:t>2</w:t>
    </w:r>
    <w:r w:rsidR="00E1609B">
      <w:rPr>
        <w:noProof/>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48" w:rsidRPr="00206554" w:rsidRDefault="005C3948" w:rsidP="005C3948">
    <w:pPr>
      <w:tabs>
        <w:tab w:val="left" w:pos="2987"/>
        <w:tab w:val="right" w:pos="9000"/>
      </w:tabs>
      <w:ind w:right="360"/>
      <w:rPr>
        <w:sz w:val="14"/>
        <w:szCs w:val="14"/>
      </w:rPr>
    </w:pPr>
  </w:p>
  <w:p w:rsidR="005C3948" w:rsidRDefault="005C3948" w:rsidP="005C3948">
    <w:pPr>
      <w:framePr w:wrap="around" w:vAnchor="text" w:hAnchor="margin" w:xAlign="center" w:y="44"/>
      <w:jc w:val="center"/>
      <w:rPr>
        <w:color w:val="808080" w:themeColor="background1" w:themeShade="80"/>
        <w:sz w:val="14"/>
        <w:szCs w:val="14"/>
      </w:rPr>
    </w:pPr>
    <w:r>
      <w:rPr>
        <w:color w:val="808080" w:themeColor="background1" w:themeShade="80"/>
        <w:sz w:val="14"/>
        <w:szCs w:val="14"/>
      </w:rPr>
      <w:t>April 30, 2012 • Version 1.0</w:t>
    </w:r>
  </w:p>
  <w:p w:rsidR="005C3948" w:rsidRPr="002A2A86" w:rsidRDefault="00E1609B" w:rsidP="005C3948">
    <w:pPr>
      <w:pStyle w:val="Footer"/>
      <w:framePr w:w="202" w:h="187" w:hRule="exact" w:wrap="around" w:vAnchor="text" w:hAnchor="page" w:x="10841" w:y="51"/>
      <w:jc w:val="center"/>
      <w:rPr>
        <w:rStyle w:val="PageNumber"/>
        <w:color w:val="808080" w:themeColor="background1" w:themeShade="80"/>
        <w:sz w:val="14"/>
        <w:szCs w:val="14"/>
      </w:rPr>
    </w:pPr>
    <w:r w:rsidRPr="002A2A86">
      <w:rPr>
        <w:rStyle w:val="PageNumber"/>
        <w:color w:val="808080" w:themeColor="background1" w:themeShade="80"/>
        <w:sz w:val="14"/>
        <w:szCs w:val="14"/>
      </w:rPr>
      <w:fldChar w:fldCharType="begin"/>
    </w:r>
    <w:r w:rsidR="005C3948" w:rsidRPr="002A2A86">
      <w:rPr>
        <w:rStyle w:val="PageNumber"/>
        <w:color w:val="808080" w:themeColor="background1" w:themeShade="80"/>
        <w:sz w:val="14"/>
        <w:szCs w:val="14"/>
      </w:rPr>
      <w:instrText xml:space="preserve">PAGE  </w:instrText>
    </w:r>
    <w:r w:rsidRPr="002A2A86">
      <w:rPr>
        <w:rStyle w:val="PageNumber"/>
        <w:color w:val="808080" w:themeColor="background1" w:themeShade="80"/>
        <w:sz w:val="14"/>
        <w:szCs w:val="14"/>
      </w:rPr>
      <w:fldChar w:fldCharType="separate"/>
    </w:r>
    <w:r w:rsidR="005B0D42">
      <w:rPr>
        <w:rStyle w:val="PageNumber"/>
        <w:noProof/>
        <w:color w:val="808080" w:themeColor="background1" w:themeShade="80"/>
        <w:sz w:val="14"/>
        <w:szCs w:val="14"/>
      </w:rPr>
      <w:t>3</w:t>
    </w:r>
    <w:r w:rsidRPr="002A2A86">
      <w:rPr>
        <w:rStyle w:val="PageNumber"/>
        <w:color w:val="808080" w:themeColor="background1" w:themeShade="80"/>
        <w:sz w:val="14"/>
        <w:szCs w:val="14"/>
      </w:rPr>
      <w:fldChar w:fldCharType="end"/>
    </w:r>
  </w:p>
  <w:p w:rsidR="0072691F" w:rsidRPr="005C3948" w:rsidRDefault="005C3948" w:rsidP="005C3948">
    <w:pPr>
      <w:pStyle w:val="Footer"/>
      <w:tabs>
        <w:tab w:val="clear" w:pos="4680"/>
        <w:tab w:val="center" w:pos="5220"/>
      </w:tabs>
    </w:pPr>
    <w:r>
      <w:rPr>
        <w:noProof/>
      </w:rPr>
      <w:drawing>
        <wp:anchor distT="0" distB="0" distL="114300" distR="114300" simplePos="0" relativeHeight="251685888" behindDoc="1" locked="0" layoutInCell="1" allowOverlap="1">
          <wp:simplePos x="0" y="0"/>
          <wp:positionH relativeFrom="column">
            <wp:posOffset>-464820</wp:posOffset>
          </wp:positionH>
          <wp:positionV relativeFrom="paragraph">
            <wp:posOffset>-769620</wp:posOffset>
          </wp:positionV>
          <wp:extent cx="7781925" cy="1352550"/>
          <wp:effectExtent l="0" t="0" r="0" b="0"/>
          <wp:wrapNone/>
          <wp:docPr id="20" name="Picture 11" descr="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PPT_TemplateB.jpg"/>
                  <pic:cNvPicPr>
                    <a:picLocks noChangeAspect="1"/>
                  </pic:cNvPicPr>
                </pic:nvPicPr>
                <pic:blipFill>
                  <a:blip r:embed="rId1">
                    <a:extLst>
                      <a:ext uri="{28A0092B-C50C-407E-A947-70E740481C1C}">
                        <a14:useLocalDpi xmlns:a14="http://schemas.microsoft.com/office/drawing/2010/main" val="0"/>
                      </a:ext>
                    </a:extLst>
                  </a:blip>
                  <a:srcRect l="21944" t="60099" r="13750" b="14634"/>
                  <a:stretch>
                    <a:fillRect/>
                  </a:stretch>
                </pic:blipFill>
                <pic:spPr>
                  <a:xfrm>
                    <a:off x="0" y="0"/>
                    <a:ext cx="7781925" cy="1352550"/>
                  </a:xfrm>
                  <a:prstGeom prst="rect">
                    <a:avLst/>
                  </a:prstGeom>
                </pic:spPr>
              </pic:pic>
            </a:graphicData>
          </a:graphic>
        </wp:anchor>
      </w:drawing>
    </w:r>
    <w:r w:rsidRPr="00FC3B51">
      <w:tab/>
    </w:r>
    <w:r w:rsidRPr="00FC3B51">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E84" w:rsidRDefault="00C41E84" w:rsidP="00FC3B51">
      <w:r>
        <w:separator/>
      </w:r>
    </w:p>
  </w:footnote>
  <w:footnote w:type="continuationSeparator" w:id="0">
    <w:p w:rsidR="00C41E84" w:rsidRDefault="00C41E84" w:rsidP="00FC3B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1F" w:rsidRDefault="0072691F" w:rsidP="00FC3B51">
    <w:pPr>
      <w:pStyle w:val="Header"/>
    </w:pPr>
    <w:r w:rsidRPr="001C6F6F">
      <w:rPr>
        <w:noProof/>
      </w:rPr>
      <w:drawing>
        <wp:inline distT="0" distB="0" distL="0" distR="0">
          <wp:extent cx="2688336" cy="384048"/>
          <wp:effectExtent l="0" t="0" r="0" b="0"/>
          <wp:docPr id="4" name="Picture 4" descr="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val="0"/>
                      </a:ext>
                    </a:extLst>
                  </a:blip>
                  <a:stretch>
                    <a:fillRect/>
                  </a:stretch>
                </pic:blipFill>
                <pic:spPr>
                  <a:xfrm>
                    <a:off x="0" y="0"/>
                    <a:ext cx="2688336" cy="384048"/>
                  </a:xfrm>
                  <a:prstGeom prst="rect">
                    <a:avLst/>
                  </a:prstGeom>
                </pic:spPr>
              </pic:pic>
            </a:graphicData>
          </a:graphic>
        </wp:inline>
      </w:drawing>
    </w:r>
    <w:r w:rsidRPr="001C6F6F">
      <w:rPr>
        <w:noProof/>
      </w:rPr>
      <w:drawing>
        <wp:anchor distT="0" distB="0" distL="114300" distR="114300" simplePos="0" relativeHeight="251657216" behindDoc="1" locked="0" layoutInCell="1" allowOverlap="1">
          <wp:simplePos x="0" y="0"/>
          <wp:positionH relativeFrom="column">
            <wp:posOffset>-963827</wp:posOffset>
          </wp:positionH>
          <wp:positionV relativeFrom="paragraph">
            <wp:posOffset>-457200</wp:posOffset>
          </wp:positionV>
          <wp:extent cx="8081319" cy="1828800"/>
          <wp:effectExtent l="0" t="0" r="0" b="0"/>
          <wp:wrapNone/>
          <wp:docPr id="10" name="Picture 10"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8077200" cy="182880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91F" w:rsidRDefault="002E758C" w:rsidP="00FC3B51">
    <w:pPr>
      <w:pStyle w:val="Header"/>
    </w:pPr>
    <w:r>
      <w:rPr>
        <w:noProof/>
      </w:rPr>
      <mc:AlternateContent>
        <mc:Choice Requires="wps">
          <w:drawing>
            <wp:anchor distT="0" distB="0" distL="114300" distR="114300" simplePos="0" relativeHeight="251679744" behindDoc="0" locked="0" layoutInCell="1" allowOverlap="1">
              <wp:simplePos x="0" y="0"/>
              <wp:positionH relativeFrom="column">
                <wp:posOffset>4870450</wp:posOffset>
              </wp:positionH>
              <wp:positionV relativeFrom="paragraph">
                <wp:posOffset>86360</wp:posOffset>
              </wp:positionV>
              <wp:extent cx="2286635" cy="53467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635"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1F" w:rsidRPr="00F179D1" w:rsidRDefault="0072691F" w:rsidP="00EA114C">
                          <w:pPr>
                            <w:jc w:val="center"/>
                            <w:rPr>
                              <w:rFonts w:ascii="Arial" w:hAnsi="Arial" w:cs="Arial"/>
                              <w:color w:val="1071BD"/>
                              <w:sz w:val="44"/>
                            </w:rPr>
                          </w:pPr>
                          <w:r w:rsidRPr="00F179D1">
                            <w:rPr>
                              <w:rFonts w:ascii="Arial" w:hAnsi="Arial" w:cs="Arial"/>
                              <w:b/>
                              <w:color w:val="1071BD"/>
                              <w:sz w:val="44"/>
                            </w:rPr>
                            <w:t>FACT SHEET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2" o:spid="_x0000_s1026" type="#_x0000_t202" style="position:absolute;margin-left:383.5pt;margin-top:6.8pt;width:180.05pt;height:4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" filled="f" stroked="f">
              <v:textbox>
                <w:txbxContent>
                  <w:p w:rsidR="0072691F" w:rsidRPr="00F179D1" w:rsidRDefault="0072691F" w:rsidP="00EA114C">
                    <w:pPr>
                      <w:jc w:val="center"/>
                      <w:rPr>
                        <w:rFonts w:ascii="Arial" w:hAnsi="Arial" w:cs="Arial"/>
                        <w:color w:val="1071BD"/>
                        <w:sz w:val="44"/>
                      </w:rPr>
                    </w:pPr>
                    <w:r w:rsidRPr="00F179D1">
                      <w:rPr>
                        <w:rFonts w:ascii="Arial" w:hAnsi="Arial" w:cs="Arial"/>
                        <w:b/>
                        <w:color w:val="1071BD"/>
                        <w:sz w:val="44"/>
                      </w:rPr>
                      <w:t>FACT SHEET</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5059045</wp:posOffset>
              </wp:positionH>
              <wp:positionV relativeFrom="paragraph">
                <wp:posOffset>549275</wp:posOffset>
              </wp:positionV>
              <wp:extent cx="1869440" cy="36131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91F" w:rsidRPr="0077042C" w:rsidRDefault="00FB2DC2" w:rsidP="009A6274">
                          <w:pPr>
                            <w:jc w:val="right"/>
                            <w:rPr>
                              <w:rFonts w:ascii="Arial" w:hAnsi="Arial" w:cs="Arial"/>
                              <w:b/>
                              <w:color w:val="548DD4" w:themeColor="text2" w:themeTint="99"/>
                              <w:sz w:val="26"/>
                              <w:szCs w:val="26"/>
                            </w:rPr>
                          </w:pPr>
                          <w:r>
                            <w:rPr>
                              <w:rFonts w:ascii="Arial" w:hAnsi="Arial" w:cs="Arial"/>
                              <w:b/>
                              <w:color w:val="548DD4" w:themeColor="text2" w:themeTint="99"/>
                              <w:sz w:val="26"/>
                              <w:szCs w:val="26"/>
                            </w:rPr>
                            <w:t xml:space="preserve"> October </w:t>
                          </w:r>
                          <w:r w:rsidR="0072691F" w:rsidRPr="0077042C">
                            <w:rPr>
                              <w:rFonts w:ascii="Arial" w:hAnsi="Arial" w:cs="Arial"/>
                              <w:b/>
                              <w:color w:val="548DD4" w:themeColor="text2" w:themeTint="99"/>
                              <w:sz w:val="26"/>
                              <w:szCs w:val="26"/>
                            </w:rPr>
                            <w:t>2012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7" type="#_x0000_t202" style="position:absolute;margin-left:398.35pt;margin-top:43.25pt;width:147.2pt;height:2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" filled="f" stroked="f">
              <v:textbox>
                <w:txbxContent>
                  <w:p w:rsidR="0072691F" w:rsidRPr="0077042C" w:rsidRDefault="00FB2DC2" w:rsidP="009A6274">
                    <w:pPr>
                      <w:jc w:val="right"/>
                      <w:rPr>
                        <w:rFonts w:ascii="Arial" w:hAnsi="Arial" w:cs="Arial"/>
                        <w:b/>
                        <w:color w:val="548DD4" w:themeColor="text2" w:themeTint="99"/>
                        <w:sz w:val="26"/>
                        <w:szCs w:val="26"/>
                      </w:rPr>
                    </w:pPr>
                    <w:r>
                      <w:rPr>
                        <w:rFonts w:ascii="Arial" w:hAnsi="Arial" w:cs="Arial"/>
                        <w:b/>
                        <w:color w:val="548DD4" w:themeColor="text2" w:themeTint="99"/>
                        <w:sz w:val="26"/>
                        <w:szCs w:val="26"/>
                      </w:rPr>
                      <w:t xml:space="preserve"> October </w:t>
                    </w:r>
                    <w:r w:rsidR="0072691F" w:rsidRPr="0077042C">
                      <w:rPr>
                        <w:rFonts w:ascii="Arial" w:hAnsi="Arial" w:cs="Arial"/>
                        <w:b/>
                        <w:color w:val="548DD4" w:themeColor="text2" w:themeTint="99"/>
                        <w:sz w:val="26"/>
                        <w:szCs w:val="26"/>
                      </w:rPr>
                      <w:t>2012</w:t>
                    </w:r>
                  </w:p>
                </w:txbxContent>
              </v:textbox>
            </v:shape>
          </w:pict>
        </mc:Fallback>
      </mc:AlternateContent>
    </w:r>
    <w:r w:rsidR="0072691F">
      <w:rPr>
        <w:noProof/>
      </w:rPr>
      <w:drawing>
        <wp:anchor distT="0" distB="0" distL="114300" distR="114300" simplePos="0" relativeHeight="251661312" behindDoc="0" locked="0" layoutInCell="1" allowOverlap="1">
          <wp:simplePos x="0" y="0"/>
          <wp:positionH relativeFrom="column">
            <wp:posOffset>2117</wp:posOffset>
          </wp:positionH>
          <wp:positionV relativeFrom="paragraph">
            <wp:posOffset>-107244</wp:posOffset>
          </wp:positionV>
          <wp:extent cx="1527528" cy="1286933"/>
          <wp:effectExtent l="19050" t="0" r="0" b="0"/>
          <wp:wrapNone/>
          <wp:docPr id="6" name="Picture 5" descr="HealthIT.gov, National Learning Consortium (NLC), Advancing America's Health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urakek1:Downloads:NLC Final Logos:Vertical:Logo+URL+Tagline:HEAL1002_NLC_V_Logo+URL+Tag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528" cy="1286933"/>
                  </a:xfrm>
                  <a:prstGeom prst="rect">
                    <a:avLst/>
                  </a:prstGeom>
                  <a:noFill/>
                  <a:ln>
                    <a:noFill/>
                  </a:ln>
                </pic:spPr>
              </pic:pic>
            </a:graphicData>
          </a:graphic>
        </wp:anchor>
      </w:drawing>
    </w:r>
    <w:r w:rsidR="0072691F">
      <w:rPr>
        <w:noProof/>
      </w:rPr>
      <w:drawing>
        <wp:anchor distT="0" distB="0" distL="114300" distR="114300" simplePos="0" relativeHeight="251659264" behindDoc="1" locked="0" layoutInCell="1" allowOverlap="1">
          <wp:simplePos x="0" y="0"/>
          <wp:positionH relativeFrom="column">
            <wp:posOffset>-697794</wp:posOffset>
          </wp:positionH>
          <wp:positionV relativeFrom="paragraph">
            <wp:posOffset>-479778</wp:posOffset>
          </wp:positionV>
          <wp:extent cx="8063794" cy="3522134"/>
          <wp:effectExtent l="19050" t="0" r="0" b="0"/>
          <wp:wrapNone/>
          <wp:docPr id="1" name="Picture 3"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urakek1:Desktop:nlc_bkgd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63794" cy="3522134"/>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C2" w:rsidRDefault="00FB2DC2" w:rsidP="00FC3B51">
    <w:pPr>
      <w:pStyle w:val="Header"/>
    </w:pPr>
    <w:r>
      <w:rPr>
        <w:noProof/>
      </w:rPr>
      <w:drawing>
        <wp:anchor distT="0" distB="0" distL="114300" distR="114300" simplePos="0" relativeHeight="251688960" behindDoc="1" locked="0" layoutInCell="1" allowOverlap="1">
          <wp:simplePos x="0" y="0"/>
          <wp:positionH relativeFrom="column">
            <wp:posOffset>4111272</wp:posOffset>
          </wp:positionH>
          <wp:positionV relativeFrom="paragraph">
            <wp:posOffset>16933</wp:posOffset>
          </wp:positionV>
          <wp:extent cx="2690283" cy="383823"/>
          <wp:effectExtent l="19050" t="0" r="0" b="0"/>
          <wp:wrapNone/>
          <wp:docPr id="48" name="Picture 4" descr="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val="0"/>
                      </a:ext>
                    </a:extLst>
                  </a:blip>
                  <a:stretch>
                    <a:fillRect/>
                  </a:stretch>
                </pic:blipFill>
                <pic:spPr>
                  <a:xfrm>
                    <a:off x="0" y="0"/>
                    <a:ext cx="2690283" cy="383823"/>
                  </a:xfrm>
                  <a:prstGeom prst="rect">
                    <a:avLst/>
                  </a:prstGeom>
                </pic:spPr>
              </pic:pic>
            </a:graphicData>
          </a:graphic>
        </wp:anchor>
      </w:drawing>
    </w:r>
    <w:r>
      <w:rPr>
        <w:noProof/>
      </w:rPr>
      <w:drawing>
        <wp:anchor distT="0" distB="0" distL="114300" distR="114300" simplePos="0" relativeHeight="251687936" behindDoc="1" locked="0" layoutInCell="1" allowOverlap="1">
          <wp:simplePos x="0" y="0"/>
          <wp:positionH relativeFrom="column">
            <wp:posOffset>-660400</wp:posOffset>
          </wp:positionH>
          <wp:positionV relativeFrom="paragraph">
            <wp:posOffset>-457200</wp:posOffset>
          </wp:positionV>
          <wp:extent cx="8082280" cy="1828800"/>
          <wp:effectExtent l="19050" t="0" r="0" b="0"/>
          <wp:wrapNone/>
          <wp:docPr id="49" name="Picture 10"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8082280" cy="1828800"/>
                  </a:xfrm>
                  <a:prstGeom prst="rect">
                    <a:avLst/>
                  </a:prstGeom>
                  <a:noFill/>
                  <a:ln>
                    <a:noFill/>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48" w:rsidRDefault="005C3948" w:rsidP="005C3948">
    <w:pPr>
      <w:pStyle w:val="Header"/>
    </w:pPr>
    <w:r>
      <w:rPr>
        <w:noProof/>
      </w:rPr>
      <w:drawing>
        <wp:anchor distT="0" distB="0" distL="114300" distR="114300" simplePos="0" relativeHeight="251683840" behindDoc="1" locked="0" layoutInCell="1" allowOverlap="1">
          <wp:simplePos x="0" y="0"/>
          <wp:positionH relativeFrom="column">
            <wp:posOffset>4111272</wp:posOffset>
          </wp:positionH>
          <wp:positionV relativeFrom="paragraph">
            <wp:posOffset>16933</wp:posOffset>
          </wp:positionV>
          <wp:extent cx="2690283" cy="383823"/>
          <wp:effectExtent l="19050" t="0" r="0" b="0"/>
          <wp:wrapNone/>
          <wp:docPr id="18" name="Picture 4" descr="HealthIT.gov, National Learning Consortium (N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1002_NLC_H_Logo+URL_RGB.png"/>
                  <pic:cNvPicPr/>
                </pic:nvPicPr>
                <pic:blipFill>
                  <a:blip r:embed="rId1">
                    <a:extLst>
                      <a:ext uri="{28A0092B-C50C-407E-A947-70E740481C1C}">
                        <a14:useLocalDpi xmlns:a14="http://schemas.microsoft.com/office/drawing/2010/main" val="0"/>
                      </a:ext>
                    </a:extLst>
                  </a:blip>
                  <a:stretch>
                    <a:fillRect/>
                  </a:stretch>
                </pic:blipFill>
                <pic:spPr>
                  <a:xfrm>
                    <a:off x="0" y="0"/>
                    <a:ext cx="2690283" cy="383823"/>
                  </a:xfrm>
                  <a:prstGeom prst="rect">
                    <a:avLst/>
                  </a:prstGeom>
                </pic:spPr>
              </pic:pic>
            </a:graphicData>
          </a:graphic>
        </wp:anchor>
      </w:drawing>
    </w:r>
    <w:r>
      <w:rPr>
        <w:noProof/>
      </w:rPr>
      <w:drawing>
        <wp:anchor distT="0" distB="0" distL="114300" distR="114300" simplePos="0" relativeHeight="251682816" behindDoc="1" locked="0" layoutInCell="1" allowOverlap="1">
          <wp:simplePos x="0" y="0"/>
          <wp:positionH relativeFrom="column">
            <wp:posOffset>-660400</wp:posOffset>
          </wp:positionH>
          <wp:positionV relativeFrom="paragraph">
            <wp:posOffset>-457200</wp:posOffset>
          </wp:positionV>
          <wp:extent cx="8082280" cy="1828800"/>
          <wp:effectExtent l="19050" t="0" r="0" b="0"/>
          <wp:wrapNone/>
          <wp:docPr id="19" name="Picture 10" descr="Heade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burakek1:Desktop:nlc_bkgd2.png"/>
                  <pic:cNvPicPr>
                    <a:picLocks noChangeAspect="1" noChangeArrowheads="1"/>
                  </pic:cNvPicPr>
                </pic:nvPicPr>
                <pic:blipFill>
                  <a:blip r:embed="rId2">
                    <a:alphaModFix amt="50000"/>
                    <a:extLst>
                      <a:ext uri="{28A0092B-C50C-407E-A947-70E740481C1C}">
                        <a14:useLocalDpi xmlns:a14="http://schemas.microsoft.com/office/drawing/2010/main" val="0"/>
                      </a:ext>
                    </a:extLst>
                  </a:blip>
                  <a:srcRect/>
                  <a:stretch>
                    <a:fillRect/>
                  </a:stretch>
                </pic:blipFill>
                <pic:spPr bwMode="auto">
                  <a:xfrm>
                    <a:off x="0" y="0"/>
                    <a:ext cx="8082280" cy="182880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213B5"/>
    <w:multiLevelType w:val="hybridMultilevel"/>
    <w:tmpl w:val="6B24C79E"/>
    <w:lvl w:ilvl="0" w:tplc="920C40DA">
      <w:start w:val="1"/>
      <w:numFmt w:val="bullet"/>
      <w:pStyle w:val="TableBullet"/>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FC6A25"/>
    <w:multiLevelType w:val="hybridMultilevel"/>
    <w:tmpl w:val="9E3E6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3B3908"/>
    <w:multiLevelType w:val="hybridMultilevel"/>
    <w:tmpl w:val="712ADF46"/>
    <w:lvl w:ilvl="0" w:tplc="FCB8B6C8">
      <w:start w:val="1"/>
      <w:numFmt w:val="bullet"/>
      <w:pStyle w:val="TableDash"/>
      <w:lvlText w:val=""/>
      <w:lvlJc w:val="left"/>
      <w:pPr>
        <w:ind w:left="720" w:hanging="360"/>
      </w:pPr>
      <w:rPr>
        <w:rFonts w:ascii="Symbol" w:hAnsi="Symbol" w:hint="default"/>
        <w:color w:val="ED1C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041A5C"/>
    <w:multiLevelType w:val="hybridMultilevel"/>
    <w:tmpl w:val="E630697A"/>
    <w:lvl w:ilvl="0" w:tplc="37CCD7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0D7A2C"/>
    <w:multiLevelType w:val="hybridMultilevel"/>
    <w:tmpl w:val="BE64B2E4"/>
    <w:lvl w:ilvl="0" w:tplc="8C423770">
      <w:start w:val="1"/>
      <w:numFmt w:val="bullet"/>
      <w:pStyle w:val="Bulletsqua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30024F"/>
    <w:multiLevelType w:val="hybridMultilevel"/>
    <w:tmpl w:val="E7902E2A"/>
    <w:lvl w:ilvl="0" w:tplc="47003326">
      <w:start w:val="1"/>
      <w:numFmt w:val="bullet"/>
      <w:pStyle w:val="Bullettex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42E241F"/>
    <w:multiLevelType w:val="hybridMultilevel"/>
    <w:tmpl w:val="F71CB5C6"/>
    <w:lvl w:ilvl="0" w:tplc="23CEFEE2">
      <w:start w:val="1"/>
      <w:numFmt w:val="bullet"/>
      <w:pStyle w:val="Tablebullet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D3428E"/>
    <w:multiLevelType w:val="multilevel"/>
    <w:tmpl w:val="89B4579A"/>
    <w:lvl w:ilvl="0">
      <w:start w:val="1"/>
      <w:numFmt w:val="decimal"/>
      <w:lvlText w:val="%1"/>
      <w:lvlJc w:val="left"/>
      <w:pPr>
        <w:ind w:left="522" w:hanging="522"/>
      </w:pPr>
      <w:rPr>
        <w:rFonts w:hint="default"/>
      </w:rPr>
    </w:lvl>
    <w:lvl w:ilvl="1">
      <w:start w:val="1"/>
      <w:numFmt w:val="decimal"/>
      <w:lvlText w:val="%1.%2"/>
      <w:lvlJc w:val="left"/>
      <w:pPr>
        <w:ind w:left="666" w:hanging="666"/>
      </w:pPr>
      <w:rPr>
        <w:rFonts w:hint="default"/>
      </w:rPr>
    </w:lvl>
    <w:lvl w:ilvl="2">
      <w:start w:val="1"/>
      <w:numFmt w:val="decimal"/>
      <w:pStyle w:val="Heading3"/>
      <w:lvlText w:val="%1.%2.%3"/>
      <w:lvlJc w:val="left"/>
      <w:pPr>
        <w:ind w:left="810" w:hanging="810"/>
      </w:pPr>
      <w:rPr>
        <w:rFonts w:hint="default"/>
      </w:rPr>
    </w:lvl>
    <w:lvl w:ilvl="3">
      <w:start w:val="1"/>
      <w:numFmt w:val="decimal"/>
      <w:pStyle w:val="Heading4"/>
      <w:lvlText w:val="%1.%2.%3.%4"/>
      <w:lvlJc w:val="left"/>
      <w:pPr>
        <w:ind w:left="954" w:hanging="954"/>
      </w:pPr>
      <w:rPr>
        <w:rFonts w:hint="default"/>
      </w:rPr>
    </w:lvl>
    <w:lvl w:ilvl="4">
      <w:start w:val="1"/>
      <w:numFmt w:val="decimal"/>
      <w:pStyle w:val="Heading5"/>
      <w:lvlText w:val="%1.%2.%3.%4.%5"/>
      <w:lvlJc w:val="left"/>
      <w:pPr>
        <w:ind w:left="1098" w:hanging="1098"/>
      </w:pPr>
      <w:rPr>
        <w:rFonts w:hint="default"/>
      </w:rPr>
    </w:lvl>
    <w:lvl w:ilvl="5">
      <w:start w:val="1"/>
      <w:numFmt w:val="decimal"/>
      <w:pStyle w:val="Heading6"/>
      <w:lvlText w:val="%1.%2.%3.%4.%5.%6"/>
      <w:lvlJc w:val="left"/>
      <w:pPr>
        <w:ind w:left="1242" w:hanging="1242"/>
      </w:pPr>
      <w:rPr>
        <w:rFonts w:hint="default"/>
      </w:rPr>
    </w:lvl>
    <w:lvl w:ilvl="6">
      <w:start w:val="1"/>
      <w:numFmt w:val="decimal"/>
      <w:pStyle w:val="Heading7"/>
      <w:lvlText w:val="%1.%2.%3.%4.%5.%6.%7"/>
      <w:lvlJc w:val="left"/>
      <w:pPr>
        <w:ind w:left="1386" w:hanging="1386"/>
      </w:pPr>
      <w:rPr>
        <w:rFonts w:hint="default"/>
      </w:rPr>
    </w:lvl>
    <w:lvl w:ilvl="7">
      <w:start w:val="1"/>
      <w:numFmt w:val="decimal"/>
      <w:pStyle w:val="Heading8"/>
      <w:lvlText w:val="%1.%2.%3.%4.%5.%6.%7.%8"/>
      <w:lvlJc w:val="left"/>
      <w:pPr>
        <w:ind w:left="1530" w:hanging="1530"/>
      </w:pPr>
      <w:rPr>
        <w:rFonts w:hint="default"/>
      </w:rPr>
    </w:lvl>
    <w:lvl w:ilvl="8">
      <w:start w:val="1"/>
      <w:numFmt w:val="decimal"/>
      <w:pStyle w:val="Heading9"/>
      <w:lvlText w:val="%1.%2.%3.%4.%5.%6.%7.%8.%9"/>
      <w:lvlJc w:val="left"/>
      <w:pPr>
        <w:ind w:left="1674" w:hanging="1674"/>
      </w:pPr>
      <w:rPr>
        <w:rFonts w:hint="default"/>
      </w:rPr>
    </w:lvl>
  </w:abstractNum>
  <w:abstractNum w:abstractNumId="8">
    <w:nsid w:val="6E5B5735"/>
    <w:multiLevelType w:val="hybridMultilevel"/>
    <w:tmpl w:val="87847D48"/>
    <w:lvl w:ilvl="0" w:tplc="97287520">
      <w:start w:val="1"/>
      <w:numFmt w:val="bullet"/>
      <w:lvlText w:val=""/>
      <w:lvlJc w:val="left"/>
      <w:pPr>
        <w:tabs>
          <w:tab w:val="num" w:pos="720"/>
        </w:tabs>
        <w:ind w:left="720" w:hanging="360"/>
      </w:pPr>
      <w:rPr>
        <w:rFonts w:ascii="Wingdings" w:hAnsi="Wingdings" w:hint="default"/>
      </w:rPr>
    </w:lvl>
    <w:lvl w:ilvl="1" w:tplc="B14E9600" w:tentative="1">
      <w:start w:val="1"/>
      <w:numFmt w:val="bullet"/>
      <w:lvlText w:val=""/>
      <w:lvlJc w:val="left"/>
      <w:pPr>
        <w:tabs>
          <w:tab w:val="num" w:pos="1440"/>
        </w:tabs>
        <w:ind w:left="1440" w:hanging="360"/>
      </w:pPr>
      <w:rPr>
        <w:rFonts w:ascii="Wingdings" w:hAnsi="Wingdings" w:hint="default"/>
      </w:rPr>
    </w:lvl>
    <w:lvl w:ilvl="2" w:tplc="14E26400" w:tentative="1">
      <w:start w:val="1"/>
      <w:numFmt w:val="bullet"/>
      <w:lvlText w:val=""/>
      <w:lvlJc w:val="left"/>
      <w:pPr>
        <w:tabs>
          <w:tab w:val="num" w:pos="2160"/>
        </w:tabs>
        <w:ind w:left="2160" w:hanging="360"/>
      </w:pPr>
      <w:rPr>
        <w:rFonts w:ascii="Wingdings" w:hAnsi="Wingdings" w:hint="default"/>
      </w:rPr>
    </w:lvl>
    <w:lvl w:ilvl="3" w:tplc="C122F176" w:tentative="1">
      <w:start w:val="1"/>
      <w:numFmt w:val="bullet"/>
      <w:lvlText w:val=""/>
      <w:lvlJc w:val="left"/>
      <w:pPr>
        <w:tabs>
          <w:tab w:val="num" w:pos="2880"/>
        </w:tabs>
        <w:ind w:left="2880" w:hanging="360"/>
      </w:pPr>
      <w:rPr>
        <w:rFonts w:ascii="Wingdings" w:hAnsi="Wingdings" w:hint="default"/>
      </w:rPr>
    </w:lvl>
    <w:lvl w:ilvl="4" w:tplc="E0386E48" w:tentative="1">
      <w:start w:val="1"/>
      <w:numFmt w:val="bullet"/>
      <w:lvlText w:val=""/>
      <w:lvlJc w:val="left"/>
      <w:pPr>
        <w:tabs>
          <w:tab w:val="num" w:pos="3600"/>
        </w:tabs>
        <w:ind w:left="3600" w:hanging="360"/>
      </w:pPr>
      <w:rPr>
        <w:rFonts w:ascii="Wingdings" w:hAnsi="Wingdings" w:hint="default"/>
      </w:rPr>
    </w:lvl>
    <w:lvl w:ilvl="5" w:tplc="57060BF4" w:tentative="1">
      <w:start w:val="1"/>
      <w:numFmt w:val="bullet"/>
      <w:lvlText w:val=""/>
      <w:lvlJc w:val="left"/>
      <w:pPr>
        <w:tabs>
          <w:tab w:val="num" w:pos="4320"/>
        </w:tabs>
        <w:ind w:left="4320" w:hanging="360"/>
      </w:pPr>
      <w:rPr>
        <w:rFonts w:ascii="Wingdings" w:hAnsi="Wingdings" w:hint="default"/>
      </w:rPr>
    </w:lvl>
    <w:lvl w:ilvl="6" w:tplc="14C40918" w:tentative="1">
      <w:start w:val="1"/>
      <w:numFmt w:val="bullet"/>
      <w:lvlText w:val=""/>
      <w:lvlJc w:val="left"/>
      <w:pPr>
        <w:tabs>
          <w:tab w:val="num" w:pos="5040"/>
        </w:tabs>
        <w:ind w:left="5040" w:hanging="360"/>
      </w:pPr>
      <w:rPr>
        <w:rFonts w:ascii="Wingdings" w:hAnsi="Wingdings" w:hint="default"/>
      </w:rPr>
    </w:lvl>
    <w:lvl w:ilvl="7" w:tplc="2E4C9ACC" w:tentative="1">
      <w:start w:val="1"/>
      <w:numFmt w:val="bullet"/>
      <w:lvlText w:val=""/>
      <w:lvlJc w:val="left"/>
      <w:pPr>
        <w:tabs>
          <w:tab w:val="num" w:pos="5760"/>
        </w:tabs>
        <w:ind w:left="5760" w:hanging="360"/>
      </w:pPr>
      <w:rPr>
        <w:rFonts w:ascii="Wingdings" w:hAnsi="Wingdings" w:hint="default"/>
      </w:rPr>
    </w:lvl>
    <w:lvl w:ilvl="8" w:tplc="2F3EE542"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8"/>
  </w:num>
  <w:num w:numId="4">
    <w:abstractNumId w:val="1"/>
  </w:num>
  <w:num w:numId="5">
    <w:abstractNumId w:val="3"/>
  </w:num>
  <w:num w:numId="6">
    <w:abstractNumId w:val="5"/>
  </w:num>
  <w:num w:numId="7">
    <w:abstractNumId w:val="6"/>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F6F"/>
    <w:rsid w:val="00066E2A"/>
    <w:rsid w:val="0007231F"/>
    <w:rsid w:val="00087223"/>
    <w:rsid w:val="0009398E"/>
    <w:rsid w:val="000D2C1F"/>
    <w:rsid w:val="001011FD"/>
    <w:rsid w:val="001141E3"/>
    <w:rsid w:val="001342FE"/>
    <w:rsid w:val="0014717A"/>
    <w:rsid w:val="00183C54"/>
    <w:rsid w:val="00192E36"/>
    <w:rsid w:val="001A18FD"/>
    <w:rsid w:val="001A6635"/>
    <w:rsid w:val="001B3109"/>
    <w:rsid w:val="001C6F6F"/>
    <w:rsid w:val="0025215A"/>
    <w:rsid w:val="002660EE"/>
    <w:rsid w:val="00276A71"/>
    <w:rsid w:val="0027783B"/>
    <w:rsid w:val="002A23AA"/>
    <w:rsid w:val="002C7524"/>
    <w:rsid w:val="002E758C"/>
    <w:rsid w:val="002F3CCA"/>
    <w:rsid w:val="00315988"/>
    <w:rsid w:val="003259A8"/>
    <w:rsid w:val="003335B9"/>
    <w:rsid w:val="003674D6"/>
    <w:rsid w:val="004068A7"/>
    <w:rsid w:val="004117F9"/>
    <w:rsid w:val="00415BBA"/>
    <w:rsid w:val="00434E9C"/>
    <w:rsid w:val="00437B8B"/>
    <w:rsid w:val="004A25A5"/>
    <w:rsid w:val="004C11F1"/>
    <w:rsid w:val="004D7356"/>
    <w:rsid w:val="004E4806"/>
    <w:rsid w:val="004F5EBB"/>
    <w:rsid w:val="00503796"/>
    <w:rsid w:val="00507285"/>
    <w:rsid w:val="00543C63"/>
    <w:rsid w:val="005863B3"/>
    <w:rsid w:val="005B0D42"/>
    <w:rsid w:val="005C3948"/>
    <w:rsid w:val="0067204C"/>
    <w:rsid w:val="006B2D43"/>
    <w:rsid w:val="006B468F"/>
    <w:rsid w:val="006E78A8"/>
    <w:rsid w:val="0072691F"/>
    <w:rsid w:val="00732DDA"/>
    <w:rsid w:val="00765488"/>
    <w:rsid w:val="0079383D"/>
    <w:rsid w:val="007A00C9"/>
    <w:rsid w:val="007B1235"/>
    <w:rsid w:val="007C60C9"/>
    <w:rsid w:val="007E7E16"/>
    <w:rsid w:val="00821E9A"/>
    <w:rsid w:val="00842E7B"/>
    <w:rsid w:val="0087673B"/>
    <w:rsid w:val="0087737F"/>
    <w:rsid w:val="008A4F28"/>
    <w:rsid w:val="008E6819"/>
    <w:rsid w:val="008F6391"/>
    <w:rsid w:val="008F776C"/>
    <w:rsid w:val="009366F5"/>
    <w:rsid w:val="00943D7E"/>
    <w:rsid w:val="00952D32"/>
    <w:rsid w:val="00960B76"/>
    <w:rsid w:val="009A6274"/>
    <w:rsid w:val="009B0206"/>
    <w:rsid w:val="009E2120"/>
    <w:rsid w:val="009E396A"/>
    <w:rsid w:val="00A24632"/>
    <w:rsid w:val="00A252B9"/>
    <w:rsid w:val="00A3394D"/>
    <w:rsid w:val="00A561C8"/>
    <w:rsid w:val="00A70A2C"/>
    <w:rsid w:val="00A719BD"/>
    <w:rsid w:val="00A80265"/>
    <w:rsid w:val="00A92472"/>
    <w:rsid w:val="00A96F19"/>
    <w:rsid w:val="00AB274F"/>
    <w:rsid w:val="00AD45DE"/>
    <w:rsid w:val="00AE4143"/>
    <w:rsid w:val="00B03150"/>
    <w:rsid w:val="00BC2A3E"/>
    <w:rsid w:val="00BC7341"/>
    <w:rsid w:val="00BD4143"/>
    <w:rsid w:val="00C00176"/>
    <w:rsid w:val="00C11E65"/>
    <w:rsid w:val="00C169C5"/>
    <w:rsid w:val="00C41E84"/>
    <w:rsid w:val="00C5484C"/>
    <w:rsid w:val="00C6673F"/>
    <w:rsid w:val="00C76843"/>
    <w:rsid w:val="00C95ABA"/>
    <w:rsid w:val="00CA2F83"/>
    <w:rsid w:val="00D1289D"/>
    <w:rsid w:val="00D14796"/>
    <w:rsid w:val="00D163FB"/>
    <w:rsid w:val="00D305E0"/>
    <w:rsid w:val="00D574E8"/>
    <w:rsid w:val="00D63ECB"/>
    <w:rsid w:val="00DA2B4B"/>
    <w:rsid w:val="00DB00CB"/>
    <w:rsid w:val="00DD3BCB"/>
    <w:rsid w:val="00E07163"/>
    <w:rsid w:val="00E1609B"/>
    <w:rsid w:val="00E72C0E"/>
    <w:rsid w:val="00E8430F"/>
    <w:rsid w:val="00EA114C"/>
    <w:rsid w:val="00EC0290"/>
    <w:rsid w:val="00EC6097"/>
    <w:rsid w:val="00EF2EB6"/>
    <w:rsid w:val="00F179D1"/>
    <w:rsid w:val="00F41819"/>
    <w:rsid w:val="00F5620B"/>
    <w:rsid w:val="00F9762D"/>
    <w:rsid w:val="00FA1E14"/>
    <w:rsid w:val="00FB2DC2"/>
    <w:rsid w:val="00FB6650"/>
    <w:rsid w:val="00FC3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43"/>
    <w:pPr>
      <w:spacing w:line="240" w:lineRule="auto"/>
    </w:pPr>
    <w:rPr>
      <w:rFonts w:ascii="Arial Narrow" w:hAnsi="Arial Narrow"/>
      <w:color w:val="343333"/>
      <w:sz w:val="24"/>
    </w:rPr>
  </w:style>
  <w:style w:type="paragraph" w:styleId="Heading1">
    <w:name w:val="heading 1"/>
    <w:basedOn w:val="Normal"/>
    <w:next w:val="BodyText"/>
    <w:link w:val="Heading1Char"/>
    <w:qFormat/>
    <w:rsid w:val="00A80265"/>
    <w:pPr>
      <w:spacing w:after="80"/>
      <w:outlineLvl w:val="0"/>
    </w:pPr>
    <w:rPr>
      <w:color w:val="006EB2"/>
      <w:sz w:val="36"/>
    </w:rPr>
  </w:style>
  <w:style w:type="paragraph" w:styleId="Heading2">
    <w:name w:val="heading 2"/>
    <w:next w:val="BodyText"/>
    <w:link w:val="Heading2Char"/>
    <w:unhideWhenUsed/>
    <w:qFormat/>
    <w:rsid w:val="0027783B"/>
    <w:pPr>
      <w:spacing w:before="240" w:after="120" w:line="240" w:lineRule="auto"/>
      <w:outlineLvl w:val="1"/>
    </w:pPr>
    <w:rPr>
      <w:rFonts w:ascii="Arial Narrow" w:hAnsi="Arial Narrow"/>
      <w:b/>
      <w:color w:val="548DD4" w:themeColor="text2" w:themeTint="99"/>
      <w:sz w:val="28"/>
    </w:rPr>
  </w:style>
  <w:style w:type="paragraph" w:styleId="Heading3">
    <w:name w:val="heading 3"/>
    <w:basedOn w:val="Normal"/>
    <w:next w:val="BodyText"/>
    <w:link w:val="Heading3Char"/>
    <w:unhideWhenUsed/>
    <w:qFormat/>
    <w:rsid w:val="00FB6650"/>
    <w:pPr>
      <w:keepNext/>
      <w:keepLines/>
      <w:numPr>
        <w:ilvl w:val="2"/>
        <w:numId w:val="1"/>
      </w:numPr>
      <w:tabs>
        <w:tab w:val="left" w:pos="720"/>
      </w:tabs>
      <w:spacing w:before="360"/>
      <w:outlineLvl w:val="2"/>
    </w:pPr>
    <w:rPr>
      <w:rFonts w:ascii="Arial" w:eastAsiaTheme="majorEastAsia" w:hAnsi="Arial" w:cs="Arial"/>
      <w:bCs/>
      <w:color w:val="03426D"/>
      <w:szCs w:val="28"/>
    </w:rPr>
  </w:style>
  <w:style w:type="paragraph" w:styleId="Heading4">
    <w:name w:val="heading 4"/>
    <w:basedOn w:val="Normal"/>
    <w:next w:val="BodyText"/>
    <w:link w:val="Heading4Char"/>
    <w:unhideWhenUsed/>
    <w:qFormat/>
    <w:rsid w:val="00FB6650"/>
    <w:pPr>
      <w:keepNext/>
      <w:numPr>
        <w:ilvl w:val="3"/>
        <w:numId w:val="1"/>
      </w:numPr>
      <w:spacing w:before="360"/>
      <w:outlineLvl w:val="3"/>
    </w:pPr>
    <w:rPr>
      <w:rFonts w:ascii="Arial" w:eastAsiaTheme="majorEastAsia" w:hAnsi="Arial" w:cs="Arial"/>
      <w:b/>
      <w:bCs/>
      <w:iCs/>
      <w:color w:val="056DB1"/>
      <w:szCs w:val="24"/>
    </w:rPr>
  </w:style>
  <w:style w:type="paragraph" w:styleId="Heading5">
    <w:name w:val="heading 5"/>
    <w:basedOn w:val="Normal"/>
    <w:next w:val="BodyText"/>
    <w:link w:val="Heading5Char"/>
    <w:unhideWhenUsed/>
    <w:qFormat/>
    <w:rsid w:val="00FB6650"/>
    <w:pPr>
      <w:keepNext/>
      <w:keepLines/>
      <w:numPr>
        <w:ilvl w:val="4"/>
        <w:numId w:val="1"/>
      </w:numPr>
      <w:spacing w:before="240" w:line="220" w:lineRule="exact"/>
      <w:ind w:left="1094" w:hanging="1094"/>
      <w:outlineLvl w:val="4"/>
    </w:pPr>
    <w:rPr>
      <w:rFonts w:ascii="Arial" w:eastAsiaTheme="majorEastAsia" w:hAnsi="Arial" w:cstheme="majorBidi"/>
      <w:b/>
      <w:color w:val="03426D"/>
      <w:sz w:val="20"/>
      <w:szCs w:val="20"/>
    </w:rPr>
  </w:style>
  <w:style w:type="paragraph" w:styleId="Heading6">
    <w:name w:val="heading 6"/>
    <w:basedOn w:val="Normal"/>
    <w:next w:val="Normal"/>
    <w:link w:val="Heading6Char"/>
    <w:unhideWhenUsed/>
    <w:qFormat/>
    <w:rsid w:val="00FB6650"/>
    <w:pPr>
      <w:keepNext/>
      <w:keepLines/>
      <w:numPr>
        <w:ilvl w:val="5"/>
        <w:numId w:val="1"/>
      </w:numPr>
      <w:spacing w:before="200"/>
      <w:outlineLvl w:val="5"/>
    </w:pPr>
    <w:rPr>
      <w:rFonts w:ascii="Arial" w:eastAsiaTheme="majorEastAsia" w:hAnsi="Arial" w:cstheme="majorBidi"/>
      <w:b/>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FB6650"/>
    <w:pPr>
      <w:keepNext/>
      <w:keepLines/>
      <w:numPr>
        <w:ilvl w:val="6"/>
        <w:numId w:val="1"/>
      </w:numPr>
      <w:spacing w:before="200"/>
      <w:outlineLvl w:val="6"/>
    </w:pPr>
    <w:rPr>
      <w:rFonts w:ascii="Arial" w:eastAsiaTheme="majorEastAsia" w:hAnsi="Arial"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FB6650"/>
    <w:pPr>
      <w:keepNext/>
      <w:keepLines/>
      <w:numPr>
        <w:ilvl w:val="7"/>
        <w:numId w:val="1"/>
      </w:numPr>
      <w:spacing w:before="200"/>
      <w:outlineLvl w:val="7"/>
    </w:pPr>
    <w:rPr>
      <w:rFonts w:ascii="Arial" w:eastAsiaTheme="majorEastAsia" w:hAnsi="Arial"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FB66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6F"/>
    <w:pPr>
      <w:tabs>
        <w:tab w:val="center" w:pos="4680"/>
        <w:tab w:val="right" w:pos="9360"/>
      </w:tabs>
    </w:pPr>
  </w:style>
  <w:style w:type="character" w:customStyle="1" w:styleId="HeaderChar">
    <w:name w:val="Header Char"/>
    <w:basedOn w:val="DefaultParagraphFont"/>
    <w:link w:val="Header"/>
    <w:uiPriority w:val="99"/>
    <w:rsid w:val="001C6F6F"/>
    <w:rPr>
      <w:rFonts w:ascii="Times New Roman" w:hAnsi="Times New Roman"/>
    </w:rPr>
  </w:style>
  <w:style w:type="paragraph" w:styleId="Footer">
    <w:name w:val="footer"/>
    <w:basedOn w:val="Normal"/>
    <w:link w:val="FooterChar"/>
    <w:uiPriority w:val="99"/>
    <w:unhideWhenUsed/>
    <w:rsid w:val="001C6F6F"/>
    <w:pPr>
      <w:tabs>
        <w:tab w:val="center" w:pos="4680"/>
        <w:tab w:val="right" w:pos="9360"/>
      </w:tabs>
    </w:pPr>
  </w:style>
  <w:style w:type="character" w:customStyle="1" w:styleId="FooterChar">
    <w:name w:val="Footer Char"/>
    <w:basedOn w:val="DefaultParagraphFont"/>
    <w:link w:val="Footer"/>
    <w:uiPriority w:val="99"/>
    <w:rsid w:val="001C6F6F"/>
    <w:rPr>
      <w:rFonts w:ascii="Times New Roman" w:hAnsi="Times New Roman"/>
    </w:rPr>
  </w:style>
  <w:style w:type="paragraph" w:styleId="BalloonText">
    <w:name w:val="Balloon Text"/>
    <w:basedOn w:val="Normal"/>
    <w:link w:val="BalloonTextChar"/>
    <w:uiPriority w:val="99"/>
    <w:semiHidden/>
    <w:unhideWhenUsed/>
    <w:rsid w:val="001C6F6F"/>
    <w:rPr>
      <w:rFonts w:ascii="Tahoma" w:hAnsi="Tahoma" w:cs="Tahoma"/>
      <w:sz w:val="16"/>
      <w:szCs w:val="16"/>
    </w:rPr>
  </w:style>
  <w:style w:type="character" w:customStyle="1" w:styleId="BalloonTextChar">
    <w:name w:val="Balloon Text Char"/>
    <w:basedOn w:val="DefaultParagraphFont"/>
    <w:link w:val="BalloonText"/>
    <w:uiPriority w:val="99"/>
    <w:semiHidden/>
    <w:rsid w:val="001C6F6F"/>
    <w:rPr>
      <w:rFonts w:ascii="Tahoma" w:hAnsi="Tahoma" w:cs="Tahoma"/>
      <w:sz w:val="16"/>
      <w:szCs w:val="16"/>
    </w:rPr>
  </w:style>
  <w:style w:type="character" w:styleId="PageNumber">
    <w:name w:val="page number"/>
    <w:basedOn w:val="DefaultParagraphFont"/>
    <w:rsid w:val="001C6F6F"/>
  </w:style>
  <w:style w:type="character" w:customStyle="1" w:styleId="Heading1Char">
    <w:name w:val="Heading 1 Char"/>
    <w:basedOn w:val="DefaultParagraphFont"/>
    <w:link w:val="Heading1"/>
    <w:rsid w:val="00A80265"/>
    <w:rPr>
      <w:rFonts w:ascii="Arial Narrow" w:hAnsi="Arial Narrow"/>
      <w:color w:val="006EB2"/>
      <w:sz w:val="36"/>
    </w:rPr>
  </w:style>
  <w:style w:type="character" w:customStyle="1" w:styleId="Heading2Char">
    <w:name w:val="Heading 2 Char"/>
    <w:basedOn w:val="DefaultParagraphFont"/>
    <w:link w:val="Heading2"/>
    <w:rsid w:val="0027783B"/>
    <w:rPr>
      <w:rFonts w:ascii="Arial Narrow" w:hAnsi="Arial Narrow"/>
      <w:b/>
      <w:color w:val="548DD4" w:themeColor="text2" w:themeTint="99"/>
      <w:sz w:val="28"/>
    </w:rPr>
  </w:style>
  <w:style w:type="character" w:customStyle="1" w:styleId="Heading3Char">
    <w:name w:val="Heading 3 Char"/>
    <w:basedOn w:val="DefaultParagraphFont"/>
    <w:link w:val="Heading3"/>
    <w:rsid w:val="00FB6650"/>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FB6650"/>
    <w:rPr>
      <w:rFonts w:ascii="Arial" w:eastAsiaTheme="majorEastAsia" w:hAnsi="Arial" w:cs="Arial"/>
      <w:b/>
      <w:bCs/>
      <w:iCs/>
      <w:color w:val="056DB1"/>
      <w:szCs w:val="24"/>
    </w:rPr>
  </w:style>
  <w:style w:type="character" w:customStyle="1" w:styleId="Heading5Char">
    <w:name w:val="Heading 5 Char"/>
    <w:basedOn w:val="DefaultParagraphFont"/>
    <w:link w:val="Heading5"/>
    <w:rsid w:val="00FB6650"/>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FB6650"/>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FB6650"/>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FB6650"/>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FB6650"/>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FB6650"/>
    <w:pPr>
      <w:spacing w:after="120"/>
    </w:pPr>
  </w:style>
  <w:style w:type="character" w:customStyle="1" w:styleId="BodyTextChar">
    <w:name w:val="Body Text Char"/>
    <w:basedOn w:val="DefaultParagraphFont"/>
    <w:link w:val="BodyText"/>
    <w:uiPriority w:val="99"/>
    <w:rsid w:val="00FB6650"/>
    <w:rPr>
      <w:rFonts w:ascii="Times New Roman" w:hAnsi="Times New Roman"/>
    </w:rPr>
  </w:style>
  <w:style w:type="paragraph" w:styleId="Title">
    <w:name w:val="Title"/>
    <w:basedOn w:val="Normal"/>
    <w:next w:val="Normal"/>
    <w:link w:val="TitleChar"/>
    <w:uiPriority w:val="10"/>
    <w:qFormat/>
    <w:rsid w:val="006B2D43"/>
    <w:pPr>
      <w:keepNext/>
      <w:pBdr>
        <w:bottom w:val="single" w:sz="4" w:space="1" w:color="FFC425"/>
      </w:pBdr>
      <w:spacing w:after="600"/>
      <w:jc w:val="center"/>
      <w:outlineLvl w:val="0"/>
    </w:pPr>
    <w:rPr>
      <w:rFonts w:ascii="Arial" w:eastAsiaTheme="majorEastAsia" w:hAnsi="Arial" w:cs="Arial"/>
      <w:b/>
      <w:bCs/>
      <w:color w:val="03426D"/>
      <w:sz w:val="40"/>
      <w:szCs w:val="40"/>
    </w:rPr>
  </w:style>
  <w:style w:type="character" w:customStyle="1" w:styleId="TitleChar">
    <w:name w:val="Title Char"/>
    <w:basedOn w:val="DefaultParagraphFont"/>
    <w:link w:val="Title"/>
    <w:uiPriority w:val="10"/>
    <w:rsid w:val="006B2D43"/>
    <w:rPr>
      <w:rFonts w:ascii="Arial" w:eastAsiaTheme="majorEastAsia" w:hAnsi="Arial" w:cs="Arial"/>
      <w:b/>
      <w:bCs/>
      <w:color w:val="03426D"/>
      <w:sz w:val="40"/>
      <w:szCs w:val="40"/>
    </w:rPr>
  </w:style>
  <w:style w:type="paragraph" w:customStyle="1" w:styleId="FactSheet">
    <w:name w:val="Fact Sheet"/>
    <w:basedOn w:val="Normal"/>
    <w:link w:val="FactSheetChar"/>
    <w:qFormat/>
    <w:rsid w:val="0007231F"/>
    <w:pPr>
      <w:spacing w:after="0"/>
      <w:jc w:val="right"/>
    </w:pPr>
    <w:rPr>
      <w:rFonts w:ascii="Arial" w:hAnsi="Arial" w:cs="Arial"/>
      <w:b/>
      <w:color w:val="006EB2"/>
      <w:sz w:val="44"/>
    </w:rPr>
  </w:style>
  <w:style w:type="character" w:customStyle="1" w:styleId="FactSheetChar">
    <w:name w:val="Fact Sheet Char"/>
    <w:basedOn w:val="DefaultParagraphFont"/>
    <w:link w:val="FactSheet"/>
    <w:rsid w:val="0007231F"/>
    <w:rPr>
      <w:rFonts w:ascii="Arial" w:hAnsi="Arial" w:cs="Arial"/>
      <w:b/>
      <w:color w:val="006EB2"/>
      <w:sz w:val="44"/>
    </w:rPr>
  </w:style>
  <w:style w:type="paragraph" w:customStyle="1" w:styleId="DateHeader">
    <w:name w:val="Date Header"/>
    <w:basedOn w:val="Normal"/>
    <w:link w:val="DateHeaderChar"/>
    <w:qFormat/>
    <w:rsid w:val="0007231F"/>
    <w:pPr>
      <w:spacing w:after="0"/>
      <w:jc w:val="right"/>
    </w:pPr>
    <w:rPr>
      <w:rFonts w:ascii="Arial" w:hAnsi="Arial" w:cs="Arial"/>
      <w:b/>
      <w:color w:val="548DD4" w:themeColor="text2" w:themeTint="99"/>
      <w:sz w:val="26"/>
      <w:szCs w:val="26"/>
    </w:rPr>
  </w:style>
  <w:style w:type="character" w:customStyle="1" w:styleId="DateHeaderChar">
    <w:name w:val="Date Header Char"/>
    <w:basedOn w:val="DefaultParagraphFont"/>
    <w:link w:val="DateHeader"/>
    <w:rsid w:val="0007231F"/>
    <w:rPr>
      <w:rFonts w:ascii="Arial" w:hAnsi="Arial" w:cs="Arial"/>
      <w:b/>
      <w:color w:val="548DD4" w:themeColor="text2" w:themeTint="99"/>
      <w:sz w:val="26"/>
      <w:szCs w:val="26"/>
    </w:rPr>
  </w:style>
  <w:style w:type="paragraph" w:customStyle="1" w:styleId="BasicParagraph">
    <w:name w:val="[Basic Paragraph]"/>
    <w:basedOn w:val="Normal"/>
    <w:link w:val="BasicParagraphChar"/>
    <w:uiPriority w:val="99"/>
    <w:rsid w:val="007A00C9"/>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clipboardtext">
    <w:name w:val="clipboard text"/>
    <w:basedOn w:val="Normal"/>
    <w:uiPriority w:val="99"/>
    <w:rsid w:val="007A00C9"/>
    <w:pPr>
      <w:suppressAutoHyphens/>
      <w:autoSpaceDE w:val="0"/>
      <w:autoSpaceDN w:val="0"/>
      <w:adjustRightInd w:val="0"/>
      <w:spacing w:after="0" w:line="288" w:lineRule="auto"/>
      <w:ind w:left="260"/>
      <w:textAlignment w:val="center"/>
    </w:pPr>
    <w:rPr>
      <w:rFonts w:ascii="Trade Gothic LT Std" w:hAnsi="Trade Gothic LT Std" w:cs="Trade Gothic LT Std"/>
      <w:color w:val="333333"/>
      <w:sz w:val="22"/>
    </w:rPr>
  </w:style>
  <w:style w:type="paragraph" w:customStyle="1" w:styleId="Bulletsquare">
    <w:name w:val="Bullet square"/>
    <w:basedOn w:val="BasicParagraph"/>
    <w:link w:val="BulletsquareChar"/>
    <w:qFormat/>
    <w:rsid w:val="007A00C9"/>
    <w:pPr>
      <w:numPr>
        <w:numId w:val="2"/>
      </w:numPr>
      <w:suppressAutoHyphens/>
      <w:spacing w:before="270"/>
    </w:pPr>
    <w:rPr>
      <w:rFonts w:ascii="Arial Narrow" w:hAnsi="Arial Narrow" w:cs="Trade Gothic LT Std"/>
      <w:b/>
      <w:bCs/>
      <w:color w:val="006EB2"/>
      <w:sz w:val="28"/>
    </w:rPr>
  </w:style>
  <w:style w:type="paragraph" w:customStyle="1" w:styleId="Bullettext">
    <w:name w:val="Bullet text"/>
    <w:basedOn w:val="Normal"/>
    <w:link w:val="BullettextChar"/>
    <w:qFormat/>
    <w:rsid w:val="005B0D42"/>
    <w:pPr>
      <w:numPr>
        <w:numId w:val="6"/>
      </w:numPr>
      <w:ind w:left="144" w:hanging="144"/>
    </w:pPr>
    <w:rPr>
      <w:sz w:val="22"/>
      <w:szCs w:val="23"/>
    </w:rPr>
  </w:style>
  <w:style w:type="character" w:customStyle="1" w:styleId="BasicParagraphChar">
    <w:name w:val="[Basic Paragraph] Char"/>
    <w:basedOn w:val="DefaultParagraphFont"/>
    <w:link w:val="BasicParagraph"/>
    <w:uiPriority w:val="99"/>
    <w:rsid w:val="007A00C9"/>
    <w:rPr>
      <w:rFonts w:ascii="Minion Pro" w:hAnsi="Minion Pro" w:cs="Minion Pro"/>
      <w:color w:val="000000"/>
      <w:sz w:val="24"/>
      <w:szCs w:val="24"/>
    </w:rPr>
  </w:style>
  <w:style w:type="character" w:customStyle="1" w:styleId="BulletsquareChar">
    <w:name w:val="Bullet square Char"/>
    <w:basedOn w:val="BasicParagraphChar"/>
    <w:link w:val="Bulletsquare"/>
    <w:rsid w:val="007A00C9"/>
    <w:rPr>
      <w:rFonts w:ascii="Minion Pro" w:hAnsi="Minion Pro" w:cs="Minion Pro"/>
      <w:color w:val="000000"/>
      <w:sz w:val="24"/>
      <w:szCs w:val="24"/>
    </w:rPr>
  </w:style>
  <w:style w:type="character" w:customStyle="1" w:styleId="BullettextChar">
    <w:name w:val="Bullet text Char"/>
    <w:basedOn w:val="DefaultParagraphFont"/>
    <w:link w:val="Bullettext"/>
    <w:rsid w:val="005B0D42"/>
    <w:rPr>
      <w:rFonts w:ascii="Arial Narrow" w:hAnsi="Arial Narrow"/>
      <w:color w:val="343333"/>
      <w:szCs w:val="23"/>
    </w:rPr>
  </w:style>
  <w:style w:type="paragraph" w:styleId="NoSpacing">
    <w:name w:val="No Spacing"/>
    <w:uiPriority w:val="1"/>
    <w:qFormat/>
    <w:rsid w:val="00A92472"/>
    <w:pPr>
      <w:spacing w:after="0" w:line="240" w:lineRule="auto"/>
    </w:pPr>
    <w:rPr>
      <w:rFonts w:ascii="Calibri" w:eastAsia="Calibri" w:hAnsi="Calibri" w:cs="Arial"/>
      <w:lang w:bidi="he-IL"/>
    </w:rPr>
  </w:style>
  <w:style w:type="paragraph" w:customStyle="1" w:styleId="Default">
    <w:name w:val="Default"/>
    <w:rsid w:val="00A92472"/>
    <w:pPr>
      <w:autoSpaceDE w:val="0"/>
      <w:autoSpaceDN w:val="0"/>
      <w:adjustRightInd w:val="0"/>
      <w:spacing w:after="0" w:line="240" w:lineRule="auto"/>
    </w:pPr>
    <w:rPr>
      <w:rFonts w:ascii="Helvetica Neue LT Std" w:eastAsia="Calibri" w:hAnsi="Helvetica Neue LT Std" w:cs="Helvetica Neue LT Std"/>
      <w:color w:val="000000"/>
      <w:sz w:val="24"/>
      <w:szCs w:val="24"/>
      <w:lang w:bidi="he-IL"/>
    </w:rPr>
  </w:style>
  <w:style w:type="character" w:customStyle="1" w:styleId="A3">
    <w:name w:val="A3"/>
    <w:uiPriority w:val="99"/>
    <w:rsid w:val="00A92472"/>
    <w:rPr>
      <w:rFonts w:cs="Helvetica Neue LT Std"/>
      <w:color w:val="000000"/>
    </w:rPr>
  </w:style>
  <w:style w:type="paragraph" w:styleId="ListParagraph">
    <w:name w:val="List Paragraph"/>
    <w:basedOn w:val="Normal"/>
    <w:uiPriority w:val="34"/>
    <w:qFormat/>
    <w:rsid w:val="00A92472"/>
    <w:pPr>
      <w:ind w:left="720"/>
      <w:contextualSpacing/>
    </w:pPr>
  </w:style>
  <w:style w:type="table" w:styleId="TableGrid">
    <w:name w:val="Table Grid"/>
    <w:basedOn w:val="TableNormal"/>
    <w:uiPriority w:val="59"/>
    <w:rsid w:val="00A92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D7356"/>
    <w:pPr>
      <w:spacing w:after="0"/>
    </w:pPr>
    <w:rPr>
      <w:i/>
      <w:iCs/>
      <w:color w:val="548DD4" w:themeColor="text2" w:themeTint="99"/>
      <w:sz w:val="28"/>
    </w:rPr>
  </w:style>
  <w:style w:type="character" w:customStyle="1" w:styleId="QuoteChar">
    <w:name w:val="Quote Char"/>
    <w:basedOn w:val="DefaultParagraphFont"/>
    <w:link w:val="Quote"/>
    <w:uiPriority w:val="29"/>
    <w:rsid w:val="004D7356"/>
    <w:rPr>
      <w:rFonts w:ascii="Arial Narrow" w:hAnsi="Arial Narrow"/>
      <w:i/>
      <w:iCs/>
      <w:color w:val="548DD4" w:themeColor="text2" w:themeTint="99"/>
      <w:sz w:val="28"/>
    </w:rPr>
  </w:style>
  <w:style w:type="paragraph" w:customStyle="1" w:styleId="subhead">
    <w:name w:val="subhead"/>
    <w:basedOn w:val="Normal"/>
    <w:uiPriority w:val="99"/>
    <w:rsid w:val="00C11E65"/>
    <w:pPr>
      <w:suppressAutoHyphens/>
      <w:autoSpaceDE w:val="0"/>
      <w:autoSpaceDN w:val="0"/>
      <w:adjustRightInd w:val="0"/>
      <w:spacing w:after="90" w:line="288" w:lineRule="auto"/>
      <w:textAlignment w:val="center"/>
    </w:pPr>
    <w:rPr>
      <w:rFonts w:ascii="Trade Gothic LT Std Bold" w:hAnsi="Trade Gothic LT Std Bold" w:cs="Trade Gothic LT Std Bold"/>
      <w:b/>
      <w:bCs/>
      <w:color w:val="567C8E"/>
      <w:spacing w:val="-3"/>
      <w:sz w:val="28"/>
      <w:szCs w:val="28"/>
    </w:rPr>
  </w:style>
  <w:style w:type="paragraph" w:customStyle="1" w:styleId="Bodyfirst">
    <w:name w:val="Body first"/>
    <w:basedOn w:val="Normal"/>
    <w:uiPriority w:val="99"/>
    <w:rsid w:val="00C11E65"/>
    <w:pPr>
      <w:suppressAutoHyphens/>
      <w:autoSpaceDE w:val="0"/>
      <w:autoSpaceDN w:val="0"/>
      <w:adjustRightInd w:val="0"/>
      <w:spacing w:after="0" w:line="260" w:lineRule="atLeast"/>
      <w:textAlignment w:val="center"/>
    </w:pPr>
    <w:rPr>
      <w:rFonts w:ascii="HelveticaNeueLT Std" w:hAnsi="HelveticaNeueLT Std" w:cs="HelveticaNeueLT Std"/>
      <w:color w:val="000000"/>
      <w:sz w:val="20"/>
      <w:szCs w:val="20"/>
    </w:rPr>
  </w:style>
  <w:style w:type="paragraph" w:customStyle="1" w:styleId="Bullet">
    <w:name w:val="Bullet"/>
    <w:basedOn w:val="Normal"/>
    <w:uiPriority w:val="99"/>
    <w:rsid w:val="00C11E65"/>
    <w:pPr>
      <w:suppressAutoHyphens/>
      <w:autoSpaceDE w:val="0"/>
      <w:autoSpaceDN w:val="0"/>
      <w:adjustRightInd w:val="0"/>
      <w:spacing w:after="43" w:line="260" w:lineRule="atLeast"/>
      <w:ind w:left="200" w:hanging="200"/>
      <w:textAlignment w:val="center"/>
    </w:pPr>
    <w:rPr>
      <w:rFonts w:ascii="HelveticaNeueLT Std" w:hAnsi="HelveticaNeueLT Std" w:cs="HelveticaNeueLT Std"/>
      <w:color w:val="000000"/>
      <w:sz w:val="20"/>
      <w:szCs w:val="20"/>
    </w:rPr>
  </w:style>
  <w:style w:type="character" w:customStyle="1" w:styleId="boldtext">
    <w:name w:val="bold text"/>
    <w:uiPriority w:val="99"/>
    <w:rsid w:val="00C11E65"/>
    <w:rPr>
      <w:b/>
      <w:bCs/>
    </w:rPr>
  </w:style>
  <w:style w:type="paragraph" w:customStyle="1" w:styleId="TableOverview">
    <w:name w:val="Table Overview"/>
    <w:basedOn w:val="Normal"/>
    <w:uiPriority w:val="99"/>
    <w:rsid w:val="0027783B"/>
    <w:pPr>
      <w:suppressAutoHyphens/>
      <w:autoSpaceDE w:val="0"/>
      <w:autoSpaceDN w:val="0"/>
      <w:adjustRightInd w:val="0"/>
      <w:spacing w:before="90" w:after="0" w:line="288" w:lineRule="auto"/>
      <w:textAlignment w:val="center"/>
    </w:pPr>
    <w:rPr>
      <w:rFonts w:ascii="HelveticaNeueLT Std Cn" w:hAnsi="HelveticaNeueLT Std Cn" w:cs="HelveticaNeueLT Std Cn"/>
      <w:b/>
      <w:bCs/>
      <w:color w:val="000000"/>
      <w:sz w:val="16"/>
      <w:szCs w:val="16"/>
    </w:rPr>
  </w:style>
  <w:style w:type="paragraph" w:customStyle="1" w:styleId="Tablebullet0">
    <w:name w:val="Table bullet"/>
    <w:basedOn w:val="Normal"/>
    <w:uiPriority w:val="99"/>
    <w:rsid w:val="008E6819"/>
    <w:pPr>
      <w:numPr>
        <w:numId w:val="7"/>
      </w:numPr>
      <w:tabs>
        <w:tab w:val="left" w:pos="122"/>
      </w:tabs>
      <w:suppressAutoHyphens/>
      <w:autoSpaceDE w:val="0"/>
      <w:autoSpaceDN w:val="0"/>
      <w:adjustRightInd w:val="0"/>
      <w:spacing w:before="40" w:after="40" w:line="288" w:lineRule="auto"/>
      <w:ind w:left="115" w:hanging="115"/>
      <w:textAlignment w:val="center"/>
    </w:pPr>
    <w:rPr>
      <w:rFonts w:cs="HelveticaNeueLT Std Cn"/>
      <w:color w:val="000000"/>
      <w:sz w:val="16"/>
      <w:szCs w:val="16"/>
    </w:rPr>
  </w:style>
  <w:style w:type="character" w:customStyle="1" w:styleId="web">
    <w:name w:val="web"/>
    <w:uiPriority w:val="99"/>
    <w:rsid w:val="0027783B"/>
    <w:rPr>
      <w:rFonts w:ascii="HelveticaNeueLT Std Cn" w:hAnsi="HelveticaNeueLT Std Cn" w:cs="HelveticaNeueLT Std Cn"/>
      <w:color w:val="567C8E"/>
      <w:sz w:val="16"/>
      <w:szCs w:val="16"/>
    </w:rPr>
  </w:style>
  <w:style w:type="paragraph" w:customStyle="1" w:styleId="tablebullet2">
    <w:name w:val="table bullet 2"/>
    <w:basedOn w:val="Normal"/>
    <w:uiPriority w:val="99"/>
    <w:rsid w:val="00DA2B4B"/>
    <w:pPr>
      <w:tabs>
        <w:tab w:val="left" w:pos="320"/>
      </w:tabs>
      <w:suppressAutoHyphens/>
      <w:autoSpaceDE w:val="0"/>
      <w:autoSpaceDN w:val="0"/>
      <w:adjustRightInd w:val="0"/>
      <w:spacing w:after="0"/>
      <w:ind w:left="273" w:hanging="115"/>
      <w:textAlignment w:val="center"/>
    </w:pPr>
    <w:rPr>
      <w:rFonts w:ascii="HelveticaNeueLT Std Cn" w:hAnsi="HelveticaNeueLT Std Cn" w:cs="HelveticaNeueLT Std Cn"/>
      <w:color w:val="000000"/>
      <w:sz w:val="16"/>
      <w:szCs w:val="16"/>
    </w:rPr>
  </w:style>
  <w:style w:type="character" w:customStyle="1" w:styleId="supertable">
    <w:name w:val="super table"/>
    <w:uiPriority w:val="99"/>
    <w:rsid w:val="0027783B"/>
    <w:rPr>
      <w:rFonts w:ascii="HelveticaNeueLT Std Cn" w:hAnsi="HelveticaNeueLT Std Cn" w:cs="HelveticaNeueLT Std Cn"/>
      <w:sz w:val="16"/>
      <w:szCs w:val="16"/>
      <w:vertAlign w:val="superscript"/>
    </w:rPr>
  </w:style>
  <w:style w:type="paragraph" w:customStyle="1" w:styleId="TableOrg">
    <w:name w:val="Table Org"/>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b/>
      <w:bCs/>
      <w:color w:val="000000"/>
      <w:sz w:val="18"/>
      <w:szCs w:val="18"/>
    </w:rPr>
  </w:style>
  <w:style w:type="paragraph" w:customStyle="1" w:styleId="Tabletextsmall">
    <w:name w:val="Table text small"/>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color w:val="000000"/>
      <w:sz w:val="16"/>
      <w:szCs w:val="16"/>
    </w:rPr>
  </w:style>
  <w:style w:type="paragraph" w:customStyle="1" w:styleId="NoParagraphStyle">
    <w:name w:val="[No Paragraph Style]"/>
    <w:rsid w:val="009366F5"/>
    <w:pPr>
      <w:autoSpaceDE w:val="0"/>
      <w:autoSpaceDN w:val="0"/>
      <w:adjustRightInd w:val="0"/>
      <w:spacing w:after="0" w:line="288" w:lineRule="auto"/>
      <w:textAlignment w:val="center"/>
    </w:pPr>
    <w:rPr>
      <w:rFonts w:ascii="HelveticaNeueLT Std Cn" w:hAnsi="HelveticaNeueLT Std Cn"/>
      <w:color w:val="000000"/>
      <w:sz w:val="24"/>
      <w:szCs w:val="24"/>
    </w:rPr>
  </w:style>
  <w:style w:type="paragraph" w:customStyle="1" w:styleId="F1F4HeaderOdd">
    <w:name w:val="_F1F4_Header_Odd"/>
    <w:basedOn w:val="Normal"/>
    <w:next w:val="Normal"/>
    <w:rsid w:val="00BD4143"/>
    <w:pPr>
      <w:framePr w:hSpace="72" w:wrap="around" w:hAnchor="page" w:x="14905" w:y="1"/>
      <w:pBdr>
        <w:bottom w:val="single" w:sz="2" w:space="1" w:color="auto"/>
      </w:pBdr>
      <w:spacing w:after="0"/>
      <w:suppressOverlap/>
      <w:jc w:val="right"/>
    </w:pPr>
    <w:rPr>
      <w:rFonts w:ascii="Verdana" w:eastAsia="Times New Roman" w:hAnsi="Verdana" w:cs="Times New Roman"/>
      <w:i/>
      <w:color w:val="auto"/>
      <w:sz w:val="18"/>
      <w:szCs w:val="20"/>
    </w:rPr>
  </w:style>
  <w:style w:type="paragraph" w:customStyle="1" w:styleId="F1F4FooterEven">
    <w:name w:val="_F1F4_Footer_Even"/>
    <w:next w:val="Normal"/>
    <w:rsid w:val="00DA2B4B"/>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TableTitle">
    <w:name w:val="Table Title"/>
    <w:basedOn w:val="Bullet"/>
    <w:qFormat/>
    <w:rsid w:val="008E6819"/>
    <w:pPr>
      <w:spacing w:after="40"/>
      <w:ind w:left="-180" w:firstLine="0"/>
    </w:pPr>
    <w:rPr>
      <w:rFonts w:ascii="Arial Narrow" w:hAnsi="Arial Narrow"/>
      <w:b/>
      <w:bCs/>
    </w:rPr>
  </w:style>
  <w:style w:type="table" w:customStyle="1" w:styleId="BeaconTableRegular">
    <w:name w:val="Beacon Table Regular"/>
    <w:basedOn w:val="TableNormal"/>
    <w:uiPriority w:val="99"/>
    <w:qFormat/>
    <w:rsid w:val="00F41819"/>
    <w:pPr>
      <w:spacing w:after="0" w:line="240" w:lineRule="auto"/>
    </w:pPr>
    <w:rPr>
      <w:rFonts w:ascii="Arial Narrow" w:hAnsi="Arial Narrow"/>
      <w:sz w:val="20"/>
    </w:rPr>
    <w:tblPr>
      <w:tblStyleRowBandSize w:val="1"/>
      <w:tblInd w:w="0" w:type="dxa"/>
      <w:tblBorders>
        <w:insideV w:val="single" w:sz="4" w:space="0" w:color="056DB1"/>
      </w:tblBorders>
      <w:tblCellMar>
        <w:top w:w="0" w:type="dxa"/>
        <w:left w:w="58" w:type="dxa"/>
        <w:bottom w:w="0" w:type="dxa"/>
        <w:right w:w="58" w:type="dxa"/>
      </w:tblCellMar>
    </w:tblPr>
    <w:trPr>
      <w:cantSplit/>
    </w:trPr>
    <w:tblStylePr w:type="firstRow">
      <w:pPr>
        <w:jc w:val="center"/>
      </w:pPr>
      <w:rPr>
        <w:color w:val="FFFFFF" w:themeColor="background1"/>
      </w:rPr>
      <w:tblPr/>
      <w:tcPr>
        <w:shd w:val="clear" w:color="auto" w:fill="03426D"/>
      </w:tcPr>
    </w:tblStylePr>
    <w:tblStylePr w:type="lastRow">
      <w:tblPr/>
      <w:tcPr>
        <w:tcBorders>
          <w:insideH w:val="single" w:sz="4" w:space="0" w:color="FFFFFF" w:themeColor="background1"/>
          <w:insideV w:val="single" w:sz="6" w:space="0" w:color="FFFFFF" w:themeColor="background1"/>
        </w:tcBorders>
        <w:shd w:val="clear" w:color="auto" w:fill="056DB1"/>
      </w:tcPr>
    </w:tblStylePr>
    <w:tblStylePr w:type="firstCol">
      <w:tblPr/>
      <w:tcPr>
        <w:shd w:val="clear" w:color="auto" w:fill="E2F3FE"/>
      </w:tcPr>
    </w:tblStylePr>
    <w:tblStylePr w:type="lastCol">
      <w:tblPr/>
      <w:tcPr>
        <w:tcBorders>
          <w:insideH w:val="single" w:sz="4" w:space="0" w:color="FFFFFF" w:themeColor="background1"/>
        </w:tcBorders>
        <w:shd w:val="clear" w:color="auto" w:fill="056DB1"/>
      </w:tcPr>
    </w:tblStylePr>
    <w:tblStylePr w:type="band2Horz">
      <w:tblPr/>
      <w:tcPr>
        <w:shd w:val="clear" w:color="auto" w:fill="FFF1C9"/>
      </w:tcPr>
    </w:tblStylePr>
  </w:style>
  <w:style w:type="paragraph" w:customStyle="1" w:styleId="TableHeading">
    <w:name w:val="Table Heading"/>
    <w:basedOn w:val="Normal"/>
    <w:qFormat/>
    <w:rsid w:val="00F41819"/>
    <w:pPr>
      <w:spacing w:before="40" w:after="20"/>
      <w:jc w:val="center"/>
    </w:pPr>
    <w:rPr>
      <w:rFonts w:cs="Arial"/>
      <w:b/>
      <w:color w:val="FFFFFF" w:themeColor="background1"/>
      <w:sz w:val="20"/>
    </w:rPr>
  </w:style>
  <w:style w:type="paragraph" w:customStyle="1" w:styleId="TableText">
    <w:name w:val="Table Text"/>
    <w:basedOn w:val="Normal"/>
    <w:qFormat/>
    <w:rsid w:val="00F41819"/>
    <w:pPr>
      <w:spacing w:after="0"/>
    </w:pPr>
    <w:rPr>
      <w:rFonts w:cs="Arial"/>
      <w:color w:val="auto"/>
      <w:sz w:val="20"/>
    </w:rPr>
  </w:style>
  <w:style w:type="paragraph" w:customStyle="1" w:styleId="TableBullet">
    <w:name w:val="Table Bullet"/>
    <w:basedOn w:val="TableText"/>
    <w:qFormat/>
    <w:rsid w:val="00F41819"/>
    <w:pPr>
      <w:numPr>
        <w:numId w:val="8"/>
      </w:numPr>
      <w:tabs>
        <w:tab w:val="left" w:pos="180"/>
        <w:tab w:val="left" w:pos="216"/>
      </w:tabs>
      <w:ind w:left="187" w:hanging="187"/>
    </w:pPr>
  </w:style>
  <w:style w:type="paragraph" w:customStyle="1" w:styleId="TableSubheading">
    <w:name w:val="Table Subheading"/>
    <w:basedOn w:val="TableText"/>
    <w:qFormat/>
    <w:rsid w:val="00F41819"/>
    <w:rPr>
      <w:b/>
    </w:rPr>
  </w:style>
  <w:style w:type="paragraph" w:customStyle="1" w:styleId="TableDash">
    <w:name w:val="Table Dash"/>
    <w:basedOn w:val="TableBullet"/>
    <w:qFormat/>
    <w:rsid w:val="00F41819"/>
    <w:pPr>
      <w:numPr>
        <w:numId w:val="9"/>
      </w:numPr>
      <w:tabs>
        <w:tab w:val="clear" w:pos="180"/>
        <w:tab w:val="clear" w:pos="216"/>
        <w:tab w:val="left" w:pos="378"/>
      </w:tabs>
      <w:ind w:left="389" w:hanging="187"/>
    </w:pPr>
  </w:style>
  <w:style w:type="character" w:styleId="Hyperlink">
    <w:name w:val="Hyperlink"/>
    <w:basedOn w:val="DefaultParagraphFont"/>
    <w:uiPriority w:val="99"/>
    <w:unhideWhenUsed/>
    <w:rsid w:val="00F41819"/>
    <w:rPr>
      <w:color w:val="0000FF" w:themeColor="hyperlink"/>
      <w:u w:val="single"/>
    </w:rPr>
  </w:style>
  <w:style w:type="paragraph" w:customStyle="1" w:styleId="Bullet1">
    <w:name w:val="Bullet 1"/>
    <w:basedOn w:val="Normal"/>
    <w:qFormat/>
    <w:rsid w:val="005863B3"/>
    <w:pPr>
      <w:spacing w:before="180" w:after="120" w:line="280" w:lineRule="atLeast"/>
      <w:contextualSpacing/>
    </w:pPr>
    <w:rPr>
      <w:rFonts w:ascii="Arial" w:hAnsi="Arial" w:cs="Arial"/>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D43"/>
    <w:pPr>
      <w:spacing w:line="240" w:lineRule="auto"/>
    </w:pPr>
    <w:rPr>
      <w:rFonts w:ascii="Arial Narrow" w:hAnsi="Arial Narrow"/>
      <w:color w:val="343333"/>
      <w:sz w:val="24"/>
    </w:rPr>
  </w:style>
  <w:style w:type="paragraph" w:styleId="Heading1">
    <w:name w:val="heading 1"/>
    <w:basedOn w:val="Normal"/>
    <w:next w:val="BodyText"/>
    <w:link w:val="Heading1Char"/>
    <w:qFormat/>
    <w:rsid w:val="00A80265"/>
    <w:pPr>
      <w:spacing w:after="80"/>
      <w:outlineLvl w:val="0"/>
    </w:pPr>
    <w:rPr>
      <w:color w:val="006EB2"/>
      <w:sz w:val="36"/>
    </w:rPr>
  </w:style>
  <w:style w:type="paragraph" w:styleId="Heading2">
    <w:name w:val="heading 2"/>
    <w:next w:val="BodyText"/>
    <w:link w:val="Heading2Char"/>
    <w:unhideWhenUsed/>
    <w:qFormat/>
    <w:rsid w:val="0027783B"/>
    <w:pPr>
      <w:spacing w:before="240" w:after="120" w:line="240" w:lineRule="auto"/>
      <w:outlineLvl w:val="1"/>
    </w:pPr>
    <w:rPr>
      <w:rFonts w:ascii="Arial Narrow" w:hAnsi="Arial Narrow"/>
      <w:b/>
      <w:color w:val="548DD4" w:themeColor="text2" w:themeTint="99"/>
      <w:sz w:val="28"/>
    </w:rPr>
  </w:style>
  <w:style w:type="paragraph" w:styleId="Heading3">
    <w:name w:val="heading 3"/>
    <w:basedOn w:val="Normal"/>
    <w:next w:val="BodyText"/>
    <w:link w:val="Heading3Char"/>
    <w:unhideWhenUsed/>
    <w:qFormat/>
    <w:rsid w:val="00FB6650"/>
    <w:pPr>
      <w:keepNext/>
      <w:keepLines/>
      <w:numPr>
        <w:ilvl w:val="2"/>
        <w:numId w:val="1"/>
      </w:numPr>
      <w:tabs>
        <w:tab w:val="left" w:pos="720"/>
      </w:tabs>
      <w:spacing w:before="360"/>
      <w:outlineLvl w:val="2"/>
    </w:pPr>
    <w:rPr>
      <w:rFonts w:ascii="Arial" w:eastAsiaTheme="majorEastAsia" w:hAnsi="Arial" w:cs="Arial"/>
      <w:bCs/>
      <w:color w:val="03426D"/>
      <w:szCs w:val="28"/>
    </w:rPr>
  </w:style>
  <w:style w:type="paragraph" w:styleId="Heading4">
    <w:name w:val="heading 4"/>
    <w:basedOn w:val="Normal"/>
    <w:next w:val="BodyText"/>
    <w:link w:val="Heading4Char"/>
    <w:unhideWhenUsed/>
    <w:qFormat/>
    <w:rsid w:val="00FB6650"/>
    <w:pPr>
      <w:keepNext/>
      <w:numPr>
        <w:ilvl w:val="3"/>
        <w:numId w:val="1"/>
      </w:numPr>
      <w:spacing w:before="360"/>
      <w:outlineLvl w:val="3"/>
    </w:pPr>
    <w:rPr>
      <w:rFonts w:ascii="Arial" w:eastAsiaTheme="majorEastAsia" w:hAnsi="Arial" w:cs="Arial"/>
      <w:b/>
      <w:bCs/>
      <w:iCs/>
      <w:color w:val="056DB1"/>
      <w:szCs w:val="24"/>
    </w:rPr>
  </w:style>
  <w:style w:type="paragraph" w:styleId="Heading5">
    <w:name w:val="heading 5"/>
    <w:basedOn w:val="Normal"/>
    <w:next w:val="BodyText"/>
    <w:link w:val="Heading5Char"/>
    <w:unhideWhenUsed/>
    <w:qFormat/>
    <w:rsid w:val="00FB6650"/>
    <w:pPr>
      <w:keepNext/>
      <w:keepLines/>
      <w:numPr>
        <w:ilvl w:val="4"/>
        <w:numId w:val="1"/>
      </w:numPr>
      <w:spacing w:before="240" w:line="220" w:lineRule="exact"/>
      <w:ind w:left="1094" w:hanging="1094"/>
      <w:outlineLvl w:val="4"/>
    </w:pPr>
    <w:rPr>
      <w:rFonts w:ascii="Arial" w:eastAsiaTheme="majorEastAsia" w:hAnsi="Arial" w:cstheme="majorBidi"/>
      <w:b/>
      <w:color w:val="03426D"/>
      <w:sz w:val="20"/>
      <w:szCs w:val="20"/>
    </w:rPr>
  </w:style>
  <w:style w:type="paragraph" w:styleId="Heading6">
    <w:name w:val="heading 6"/>
    <w:basedOn w:val="Normal"/>
    <w:next w:val="Normal"/>
    <w:link w:val="Heading6Char"/>
    <w:unhideWhenUsed/>
    <w:qFormat/>
    <w:rsid w:val="00FB6650"/>
    <w:pPr>
      <w:keepNext/>
      <w:keepLines/>
      <w:numPr>
        <w:ilvl w:val="5"/>
        <w:numId w:val="1"/>
      </w:numPr>
      <w:spacing w:before="200"/>
      <w:outlineLvl w:val="5"/>
    </w:pPr>
    <w:rPr>
      <w:rFonts w:ascii="Arial" w:eastAsiaTheme="majorEastAsia" w:hAnsi="Arial" w:cstheme="majorBidi"/>
      <w:b/>
      <w:i/>
      <w:iCs/>
      <w:color w:val="243F60" w:themeColor="accent1" w:themeShade="7F"/>
      <w:sz w:val="20"/>
      <w:szCs w:val="20"/>
    </w:rPr>
  </w:style>
  <w:style w:type="paragraph" w:styleId="Heading7">
    <w:name w:val="heading 7"/>
    <w:basedOn w:val="Normal"/>
    <w:next w:val="Normal"/>
    <w:link w:val="Heading7Char"/>
    <w:uiPriority w:val="9"/>
    <w:semiHidden/>
    <w:unhideWhenUsed/>
    <w:qFormat/>
    <w:rsid w:val="00FB6650"/>
    <w:pPr>
      <w:keepNext/>
      <w:keepLines/>
      <w:numPr>
        <w:ilvl w:val="6"/>
        <w:numId w:val="1"/>
      </w:numPr>
      <w:spacing w:before="200"/>
      <w:outlineLvl w:val="6"/>
    </w:pPr>
    <w:rPr>
      <w:rFonts w:ascii="Arial" w:eastAsiaTheme="majorEastAsia" w:hAnsi="Arial" w:cstheme="majorBidi"/>
      <w:i/>
      <w:iCs/>
      <w:color w:val="404040" w:themeColor="text1" w:themeTint="BF"/>
      <w:sz w:val="20"/>
      <w:szCs w:val="20"/>
    </w:rPr>
  </w:style>
  <w:style w:type="paragraph" w:styleId="Heading8">
    <w:name w:val="heading 8"/>
    <w:basedOn w:val="Normal"/>
    <w:next w:val="Normal"/>
    <w:link w:val="Heading8Char"/>
    <w:uiPriority w:val="9"/>
    <w:semiHidden/>
    <w:unhideWhenUsed/>
    <w:qFormat/>
    <w:rsid w:val="00FB6650"/>
    <w:pPr>
      <w:keepNext/>
      <w:keepLines/>
      <w:numPr>
        <w:ilvl w:val="7"/>
        <w:numId w:val="1"/>
      </w:numPr>
      <w:spacing w:before="200"/>
      <w:outlineLvl w:val="7"/>
    </w:pPr>
    <w:rPr>
      <w:rFonts w:ascii="Arial" w:eastAsiaTheme="majorEastAsia" w:hAnsi="Arial" w:cstheme="majorBidi"/>
      <w:color w:val="404040" w:themeColor="text1" w:themeTint="BF"/>
      <w:sz w:val="18"/>
      <w:szCs w:val="20"/>
    </w:rPr>
  </w:style>
  <w:style w:type="paragraph" w:styleId="Heading9">
    <w:name w:val="heading 9"/>
    <w:basedOn w:val="Normal"/>
    <w:next w:val="Normal"/>
    <w:link w:val="Heading9Char"/>
    <w:uiPriority w:val="9"/>
    <w:semiHidden/>
    <w:unhideWhenUsed/>
    <w:qFormat/>
    <w:rsid w:val="00FB665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F6F"/>
    <w:pPr>
      <w:tabs>
        <w:tab w:val="center" w:pos="4680"/>
        <w:tab w:val="right" w:pos="9360"/>
      </w:tabs>
    </w:pPr>
  </w:style>
  <w:style w:type="character" w:customStyle="1" w:styleId="HeaderChar">
    <w:name w:val="Header Char"/>
    <w:basedOn w:val="DefaultParagraphFont"/>
    <w:link w:val="Header"/>
    <w:uiPriority w:val="99"/>
    <w:rsid w:val="001C6F6F"/>
    <w:rPr>
      <w:rFonts w:ascii="Times New Roman" w:hAnsi="Times New Roman"/>
    </w:rPr>
  </w:style>
  <w:style w:type="paragraph" w:styleId="Footer">
    <w:name w:val="footer"/>
    <w:basedOn w:val="Normal"/>
    <w:link w:val="FooterChar"/>
    <w:uiPriority w:val="99"/>
    <w:unhideWhenUsed/>
    <w:rsid w:val="001C6F6F"/>
    <w:pPr>
      <w:tabs>
        <w:tab w:val="center" w:pos="4680"/>
        <w:tab w:val="right" w:pos="9360"/>
      </w:tabs>
    </w:pPr>
  </w:style>
  <w:style w:type="character" w:customStyle="1" w:styleId="FooterChar">
    <w:name w:val="Footer Char"/>
    <w:basedOn w:val="DefaultParagraphFont"/>
    <w:link w:val="Footer"/>
    <w:uiPriority w:val="99"/>
    <w:rsid w:val="001C6F6F"/>
    <w:rPr>
      <w:rFonts w:ascii="Times New Roman" w:hAnsi="Times New Roman"/>
    </w:rPr>
  </w:style>
  <w:style w:type="paragraph" w:styleId="BalloonText">
    <w:name w:val="Balloon Text"/>
    <w:basedOn w:val="Normal"/>
    <w:link w:val="BalloonTextChar"/>
    <w:uiPriority w:val="99"/>
    <w:semiHidden/>
    <w:unhideWhenUsed/>
    <w:rsid w:val="001C6F6F"/>
    <w:rPr>
      <w:rFonts w:ascii="Tahoma" w:hAnsi="Tahoma" w:cs="Tahoma"/>
      <w:sz w:val="16"/>
      <w:szCs w:val="16"/>
    </w:rPr>
  </w:style>
  <w:style w:type="character" w:customStyle="1" w:styleId="BalloonTextChar">
    <w:name w:val="Balloon Text Char"/>
    <w:basedOn w:val="DefaultParagraphFont"/>
    <w:link w:val="BalloonText"/>
    <w:uiPriority w:val="99"/>
    <w:semiHidden/>
    <w:rsid w:val="001C6F6F"/>
    <w:rPr>
      <w:rFonts w:ascii="Tahoma" w:hAnsi="Tahoma" w:cs="Tahoma"/>
      <w:sz w:val="16"/>
      <w:szCs w:val="16"/>
    </w:rPr>
  </w:style>
  <w:style w:type="character" w:styleId="PageNumber">
    <w:name w:val="page number"/>
    <w:basedOn w:val="DefaultParagraphFont"/>
    <w:rsid w:val="001C6F6F"/>
  </w:style>
  <w:style w:type="character" w:customStyle="1" w:styleId="Heading1Char">
    <w:name w:val="Heading 1 Char"/>
    <w:basedOn w:val="DefaultParagraphFont"/>
    <w:link w:val="Heading1"/>
    <w:rsid w:val="00A80265"/>
    <w:rPr>
      <w:rFonts w:ascii="Arial Narrow" w:hAnsi="Arial Narrow"/>
      <w:color w:val="006EB2"/>
      <w:sz w:val="36"/>
    </w:rPr>
  </w:style>
  <w:style w:type="character" w:customStyle="1" w:styleId="Heading2Char">
    <w:name w:val="Heading 2 Char"/>
    <w:basedOn w:val="DefaultParagraphFont"/>
    <w:link w:val="Heading2"/>
    <w:rsid w:val="0027783B"/>
    <w:rPr>
      <w:rFonts w:ascii="Arial Narrow" w:hAnsi="Arial Narrow"/>
      <w:b/>
      <w:color w:val="548DD4" w:themeColor="text2" w:themeTint="99"/>
      <w:sz w:val="28"/>
    </w:rPr>
  </w:style>
  <w:style w:type="character" w:customStyle="1" w:styleId="Heading3Char">
    <w:name w:val="Heading 3 Char"/>
    <w:basedOn w:val="DefaultParagraphFont"/>
    <w:link w:val="Heading3"/>
    <w:rsid w:val="00FB6650"/>
    <w:rPr>
      <w:rFonts w:ascii="Arial" w:eastAsiaTheme="majorEastAsia" w:hAnsi="Arial" w:cs="Arial"/>
      <w:bCs/>
      <w:color w:val="03426D"/>
      <w:sz w:val="24"/>
      <w:szCs w:val="28"/>
    </w:rPr>
  </w:style>
  <w:style w:type="character" w:customStyle="1" w:styleId="Heading4Char">
    <w:name w:val="Heading 4 Char"/>
    <w:basedOn w:val="DefaultParagraphFont"/>
    <w:link w:val="Heading4"/>
    <w:rsid w:val="00FB6650"/>
    <w:rPr>
      <w:rFonts w:ascii="Arial" w:eastAsiaTheme="majorEastAsia" w:hAnsi="Arial" w:cs="Arial"/>
      <w:b/>
      <w:bCs/>
      <w:iCs/>
      <w:color w:val="056DB1"/>
      <w:szCs w:val="24"/>
    </w:rPr>
  </w:style>
  <w:style w:type="character" w:customStyle="1" w:styleId="Heading5Char">
    <w:name w:val="Heading 5 Char"/>
    <w:basedOn w:val="DefaultParagraphFont"/>
    <w:link w:val="Heading5"/>
    <w:rsid w:val="00FB6650"/>
    <w:rPr>
      <w:rFonts w:ascii="Arial" w:eastAsiaTheme="majorEastAsia" w:hAnsi="Arial" w:cstheme="majorBidi"/>
      <w:b/>
      <w:color w:val="03426D"/>
      <w:sz w:val="20"/>
      <w:szCs w:val="20"/>
    </w:rPr>
  </w:style>
  <w:style w:type="character" w:customStyle="1" w:styleId="Heading6Char">
    <w:name w:val="Heading 6 Char"/>
    <w:basedOn w:val="DefaultParagraphFont"/>
    <w:link w:val="Heading6"/>
    <w:rsid w:val="00FB6650"/>
    <w:rPr>
      <w:rFonts w:ascii="Arial" w:eastAsiaTheme="majorEastAsia" w:hAnsi="Arial" w:cstheme="majorBidi"/>
      <w:b/>
      <w:i/>
      <w:iCs/>
      <w:color w:val="243F60" w:themeColor="accent1" w:themeShade="7F"/>
      <w:sz w:val="20"/>
      <w:szCs w:val="20"/>
    </w:rPr>
  </w:style>
  <w:style w:type="character" w:customStyle="1" w:styleId="Heading7Char">
    <w:name w:val="Heading 7 Char"/>
    <w:basedOn w:val="DefaultParagraphFont"/>
    <w:link w:val="Heading7"/>
    <w:uiPriority w:val="9"/>
    <w:semiHidden/>
    <w:rsid w:val="00FB6650"/>
    <w:rPr>
      <w:rFonts w:ascii="Arial" w:eastAsiaTheme="majorEastAsia" w:hAnsi="Arial"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FB6650"/>
    <w:rPr>
      <w:rFonts w:ascii="Arial" w:eastAsiaTheme="majorEastAsia" w:hAnsi="Arial" w:cstheme="majorBidi"/>
      <w:color w:val="404040" w:themeColor="text1" w:themeTint="BF"/>
      <w:sz w:val="18"/>
      <w:szCs w:val="20"/>
    </w:rPr>
  </w:style>
  <w:style w:type="character" w:customStyle="1" w:styleId="Heading9Char">
    <w:name w:val="Heading 9 Char"/>
    <w:basedOn w:val="DefaultParagraphFont"/>
    <w:link w:val="Heading9"/>
    <w:uiPriority w:val="9"/>
    <w:semiHidden/>
    <w:rsid w:val="00FB6650"/>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99"/>
    <w:unhideWhenUsed/>
    <w:rsid w:val="00FB6650"/>
    <w:pPr>
      <w:spacing w:after="120"/>
    </w:pPr>
  </w:style>
  <w:style w:type="character" w:customStyle="1" w:styleId="BodyTextChar">
    <w:name w:val="Body Text Char"/>
    <w:basedOn w:val="DefaultParagraphFont"/>
    <w:link w:val="BodyText"/>
    <w:uiPriority w:val="99"/>
    <w:rsid w:val="00FB6650"/>
    <w:rPr>
      <w:rFonts w:ascii="Times New Roman" w:hAnsi="Times New Roman"/>
    </w:rPr>
  </w:style>
  <w:style w:type="paragraph" w:styleId="Title">
    <w:name w:val="Title"/>
    <w:basedOn w:val="Normal"/>
    <w:next w:val="Normal"/>
    <w:link w:val="TitleChar"/>
    <w:uiPriority w:val="10"/>
    <w:qFormat/>
    <w:rsid w:val="006B2D43"/>
    <w:pPr>
      <w:keepNext/>
      <w:pBdr>
        <w:bottom w:val="single" w:sz="4" w:space="1" w:color="FFC425"/>
      </w:pBdr>
      <w:spacing w:after="600"/>
      <w:jc w:val="center"/>
      <w:outlineLvl w:val="0"/>
    </w:pPr>
    <w:rPr>
      <w:rFonts w:ascii="Arial" w:eastAsiaTheme="majorEastAsia" w:hAnsi="Arial" w:cs="Arial"/>
      <w:b/>
      <w:bCs/>
      <w:color w:val="03426D"/>
      <w:sz w:val="40"/>
      <w:szCs w:val="40"/>
    </w:rPr>
  </w:style>
  <w:style w:type="character" w:customStyle="1" w:styleId="TitleChar">
    <w:name w:val="Title Char"/>
    <w:basedOn w:val="DefaultParagraphFont"/>
    <w:link w:val="Title"/>
    <w:uiPriority w:val="10"/>
    <w:rsid w:val="006B2D43"/>
    <w:rPr>
      <w:rFonts w:ascii="Arial" w:eastAsiaTheme="majorEastAsia" w:hAnsi="Arial" w:cs="Arial"/>
      <w:b/>
      <w:bCs/>
      <w:color w:val="03426D"/>
      <w:sz w:val="40"/>
      <w:szCs w:val="40"/>
    </w:rPr>
  </w:style>
  <w:style w:type="paragraph" w:customStyle="1" w:styleId="FactSheet">
    <w:name w:val="Fact Sheet"/>
    <w:basedOn w:val="Normal"/>
    <w:link w:val="FactSheetChar"/>
    <w:qFormat/>
    <w:rsid w:val="0007231F"/>
    <w:pPr>
      <w:spacing w:after="0"/>
      <w:jc w:val="right"/>
    </w:pPr>
    <w:rPr>
      <w:rFonts w:ascii="Arial" w:hAnsi="Arial" w:cs="Arial"/>
      <w:b/>
      <w:color w:val="006EB2"/>
      <w:sz w:val="44"/>
    </w:rPr>
  </w:style>
  <w:style w:type="character" w:customStyle="1" w:styleId="FactSheetChar">
    <w:name w:val="Fact Sheet Char"/>
    <w:basedOn w:val="DefaultParagraphFont"/>
    <w:link w:val="FactSheet"/>
    <w:rsid w:val="0007231F"/>
    <w:rPr>
      <w:rFonts w:ascii="Arial" w:hAnsi="Arial" w:cs="Arial"/>
      <w:b/>
      <w:color w:val="006EB2"/>
      <w:sz w:val="44"/>
    </w:rPr>
  </w:style>
  <w:style w:type="paragraph" w:customStyle="1" w:styleId="DateHeader">
    <w:name w:val="Date Header"/>
    <w:basedOn w:val="Normal"/>
    <w:link w:val="DateHeaderChar"/>
    <w:qFormat/>
    <w:rsid w:val="0007231F"/>
    <w:pPr>
      <w:spacing w:after="0"/>
      <w:jc w:val="right"/>
    </w:pPr>
    <w:rPr>
      <w:rFonts w:ascii="Arial" w:hAnsi="Arial" w:cs="Arial"/>
      <w:b/>
      <w:color w:val="548DD4" w:themeColor="text2" w:themeTint="99"/>
      <w:sz w:val="26"/>
      <w:szCs w:val="26"/>
    </w:rPr>
  </w:style>
  <w:style w:type="character" w:customStyle="1" w:styleId="DateHeaderChar">
    <w:name w:val="Date Header Char"/>
    <w:basedOn w:val="DefaultParagraphFont"/>
    <w:link w:val="DateHeader"/>
    <w:rsid w:val="0007231F"/>
    <w:rPr>
      <w:rFonts w:ascii="Arial" w:hAnsi="Arial" w:cs="Arial"/>
      <w:b/>
      <w:color w:val="548DD4" w:themeColor="text2" w:themeTint="99"/>
      <w:sz w:val="26"/>
      <w:szCs w:val="26"/>
    </w:rPr>
  </w:style>
  <w:style w:type="paragraph" w:customStyle="1" w:styleId="BasicParagraph">
    <w:name w:val="[Basic Paragraph]"/>
    <w:basedOn w:val="Normal"/>
    <w:link w:val="BasicParagraphChar"/>
    <w:uiPriority w:val="99"/>
    <w:rsid w:val="007A00C9"/>
    <w:pPr>
      <w:autoSpaceDE w:val="0"/>
      <w:autoSpaceDN w:val="0"/>
      <w:adjustRightInd w:val="0"/>
      <w:spacing w:after="0" w:line="288" w:lineRule="auto"/>
      <w:textAlignment w:val="center"/>
    </w:pPr>
    <w:rPr>
      <w:rFonts w:ascii="Minion Pro" w:hAnsi="Minion Pro" w:cs="Minion Pro"/>
      <w:color w:val="000000"/>
      <w:szCs w:val="24"/>
    </w:rPr>
  </w:style>
  <w:style w:type="paragraph" w:customStyle="1" w:styleId="clipboardtext">
    <w:name w:val="clipboard text"/>
    <w:basedOn w:val="Normal"/>
    <w:uiPriority w:val="99"/>
    <w:rsid w:val="007A00C9"/>
    <w:pPr>
      <w:suppressAutoHyphens/>
      <w:autoSpaceDE w:val="0"/>
      <w:autoSpaceDN w:val="0"/>
      <w:adjustRightInd w:val="0"/>
      <w:spacing w:after="0" w:line="288" w:lineRule="auto"/>
      <w:ind w:left="260"/>
      <w:textAlignment w:val="center"/>
    </w:pPr>
    <w:rPr>
      <w:rFonts w:ascii="Trade Gothic LT Std" w:hAnsi="Trade Gothic LT Std" w:cs="Trade Gothic LT Std"/>
      <w:color w:val="333333"/>
      <w:sz w:val="22"/>
    </w:rPr>
  </w:style>
  <w:style w:type="paragraph" w:customStyle="1" w:styleId="Bulletsquare">
    <w:name w:val="Bullet square"/>
    <w:basedOn w:val="BasicParagraph"/>
    <w:link w:val="BulletsquareChar"/>
    <w:qFormat/>
    <w:rsid w:val="007A00C9"/>
    <w:pPr>
      <w:numPr>
        <w:numId w:val="2"/>
      </w:numPr>
      <w:suppressAutoHyphens/>
      <w:spacing w:before="270"/>
    </w:pPr>
    <w:rPr>
      <w:rFonts w:ascii="Arial Narrow" w:hAnsi="Arial Narrow" w:cs="Trade Gothic LT Std"/>
      <w:b/>
      <w:bCs/>
      <w:color w:val="006EB2"/>
      <w:sz w:val="28"/>
    </w:rPr>
  </w:style>
  <w:style w:type="paragraph" w:customStyle="1" w:styleId="Bullettext">
    <w:name w:val="Bullet text"/>
    <w:basedOn w:val="Normal"/>
    <w:link w:val="BullettextChar"/>
    <w:qFormat/>
    <w:rsid w:val="005B0D42"/>
    <w:pPr>
      <w:numPr>
        <w:numId w:val="6"/>
      </w:numPr>
      <w:ind w:left="144" w:hanging="144"/>
    </w:pPr>
    <w:rPr>
      <w:sz w:val="22"/>
      <w:szCs w:val="23"/>
    </w:rPr>
  </w:style>
  <w:style w:type="character" w:customStyle="1" w:styleId="BasicParagraphChar">
    <w:name w:val="[Basic Paragraph] Char"/>
    <w:basedOn w:val="DefaultParagraphFont"/>
    <w:link w:val="BasicParagraph"/>
    <w:uiPriority w:val="99"/>
    <w:rsid w:val="007A00C9"/>
    <w:rPr>
      <w:rFonts w:ascii="Minion Pro" w:hAnsi="Minion Pro" w:cs="Minion Pro"/>
      <w:color w:val="000000"/>
      <w:sz w:val="24"/>
      <w:szCs w:val="24"/>
    </w:rPr>
  </w:style>
  <w:style w:type="character" w:customStyle="1" w:styleId="BulletsquareChar">
    <w:name w:val="Bullet square Char"/>
    <w:basedOn w:val="BasicParagraphChar"/>
    <w:link w:val="Bulletsquare"/>
    <w:rsid w:val="007A00C9"/>
    <w:rPr>
      <w:rFonts w:ascii="Minion Pro" w:hAnsi="Minion Pro" w:cs="Minion Pro"/>
      <w:color w:val="000000"/>
      <w:sz w:val="24"/>
      <w:szCs w:val="24"/>
    </w:rPr>
  </w:style>
  <w:style w:type="character" w:customStyle="1" w:styleId="BullettextChar">
    <w:name w:val="Bullet text Char"/>
    <w:basedOn w:val="DefaultParagraphFont"/>
    <w:link w:val="Bullettext"/>
    <w:rsid w:val="005B0D42"/>
    <w:rPr>
      <w:rFonts w:ascii="Arial Narrow" w:hAnsi="Arial Narrow"/>
      <w:color w:val="343333"/>
      <w:szCs w:val="23"/>
    </w:rPr>
  </w:style>
  <w:style w:type="paragraph" w:styleId="NoSpacing">
    <w:name w:val="No Spacing"/>
    <w:uiPriority w:val="1"/>
    <w:qFormat/>
    <w:rsid w:val="00A92472"/>
    <w:pPr>
      <w:spacing w:after="0" w:line="240" w:lineRule="auto"/>
    </w:pPr>
    <w:rPr>
      <w:rFonts w:ascii="Calibri" w:eastAsia="Calibri" w:hAnsi="Calibri" w:cs="Arial"/>
      <w:lang w:bidi="he-IL"/>
    </w:rPr>
  </w:style>
  <w:style w:type="paragraph" w:customStyle="1" w:styleId="Default">
    <w:name w:val="Default"/>
    <w:rsid w:val="00A92472"/>
    <w:pPr>
      <w:autoSpaceDE w:val="0"/>
      <w:autoSpaceDN w:val="0"/>
      <w:adjustRightInd w:val="0"/>
      <w:spacing w:after="0" w:line="240" w:lineRule="auto"/>
    </w:pPr>
    <w:rPr>
      <w:rFonts w:ascii="Helvetica Neue LT Std" w:eastAsia="Calibri" w:hAnsi="Helvetica Neue LT Std" w:cs="Helvetica Neue LT Std"/>
      <w:color w:val="000000"/>
      <w:sz w:val="24"/>
      <w:szCs w:val="24"/>
      <w:lang w:bidi="he-IL"/>
    </w:rPr>
  </w:style>
  <w:style w:type="character" w:customStyle="1" w:styleId="A3">
    <w:name w:val="A3"/>
    <w:uiPriority w:val="99"/>
    <w:rsid w:val="00A92472"/>
    <w:rPr>
      <w:rFonts w:cs="Helvetica Neue LT Std"/>
      <w:color w:val="000000"/>
    </w:rPr>
  </w:style>
  <w:style w:type="paragraph" w:styleId="ListParagraph">
    <w:name w:val="List Paragraph"/>
    <w:basedOn w:val="Normal"/>
    <w:uiPriority w:val="34"/>
    <w:qFormat/>
    <w:rsid w:val="00A92472"/>
    <w:pPr>
      <w:ind w:left="720"/>
      <w:contextualSpacing/>
    </w:pPr>
  </w:style>
  <w:style w:type="table" w:styleId="TableGrid">
    <w:name w:val="Table Grid"/>
    <w:basedOn w:val="TableNormal"/>
    <w:uiPriority w:val="59"/>
    <w:rsid w:val="00A92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4D7356"/>
    <w:pPr>
      <w:spacing w:after="0"/>
    </w:pPr>
    <w:rPr>
      <w:i/>
      <w:iCs/>
      <w:color w:val="548DD4" w:themeColor="text2" w:themeTint="99"/>
      <w:sz w:val="28"/>
    </w:rPr>
  </w:style>
  <w:style w:type="character" w:customStyle="1" w:styleId="QuoteChar">
    <w:name w:val="Quote Char"/>
    <w:basedOn w:val="DefaultParagraphFont"/>
    <w:link w:val="Quote"/>
    <w:uiPriority w:val="29"/>
    <w:rsid w:val="004D7356"/>
    <w:rPr>
      <w:rFonts w:ascii="Arial Narrow" w:hAnsi="Arial Narrow"/>
      <w:i/>
      <w:iCs/>
      <w:color w:val="548DD4" w:themeColor="text2" w:themeTint="99"/>
      <w:sz w:val="28"/>
    </w:rPr>
  </w:style>
  <w:style w:type="paragraph" w:customStyle="1" w:styleId="subhead">
    <w:name w:val="subhead"/>
    <w:basedOn w:val="Normal"/>
    <w:uiPriority w:val="99"/>
    <w:rsid w:val="00C11E65"/>
    <w:pPr>
      <w:suppressAutoHyphens/>
      <w:autoSpaceDE w:val="0"/>
      <w:autoSpaceDN w:val="0"/>
      <w:adjustRightInd w:val="0"/>
      <w:spacing w:after="90" w:line="288" w:lineRule="auto"/>
      <w:textAlignment w:val="center"/>
    </w:pPr>
    <w:rPr>
      <w:rFonts w:ascii="Trade Gothic LT Std Bold" w:hAnsi="Trade Gothic LT Std Bold" w:cs="Trade Gothic LT Std Bold"/>
      <w:b/>
      <w:bCs/>
      <w:color w:val="567C8E"/>
      <w:spacing w:val="-3"/>
      <w:sz w:val="28"/>
      <w:szCs w:val="28"/>
    </w:rPr>
  </w:style>
  <w:style w:type="paragraph" w:customStyle="1" w:styleId="Bodyfirst">
    <w:name w:val="Body first"/>
    <w:basedOn w:val="Normal"/>
    <w:uiPriority w:val="99"/>
    <w:rsid w:val="00C11E65"/>
    <w:pPr>
      <w:suppressAutoHyphens/>
      <w:autoSpaceDE w:val="0"/>
      <w:autoSpaceDN w:val="0"/>
      <w:adjustRightInd w:val="0"/>
      <w:spacing w:after="0" w:line="260" w:lineRule="atLeast"/>
      <w:textAlignment w:val="center"/>
    </w:pPr>
    <w:rPr>
      <w:rFonts w:ascii="HelveticaNeueLT Std" w:hAnsi="HelveticaNeueLT Std" w:cs="HelveticaNeueLT Std"/>
      <w:color w:val="000000"/>
      <w:sz w:val="20"/>
      <w:szCs w:val="20"/>
    </w:rPr>
  </w:style>
  <w:style w:type="paragraph" w:customStyle="1" w:styleId="Bullet">
    <w:name w:val="Bullet"/>
    <w:basedOn w:val="Normal"/>
    <w:uiPriority w:val="99"/>
    <w:rsid w:val="00C11E65"/>
    <w:pPr>
      <w:suppressAutoHyphens/>
      <w:autoSpaceDE w:val="0"/>
      <w:autoSpaceDN w:val="0"/>
      <w:adjustRightInd w:val="0"/>
      <w:spacing w:after="43" w:line="260" w:lineRule="atLeast"/>
      <w:ind w:left="200" w:hanging="200"/>
      <w:textAlignment w:val="center"/>
    </w:pPr>
    <w:rPr>
      <w:rFonts w:ascii="HelveticaNeueLT Std" w:hAnsi="HelveticaNeueLT Std" w:cs="HelveticaNeueLT Std"/>
      <w:color w:val="000000"/>
      <w:sz w:val="20"/>
      <w:szCs w:val="20"/>
    </w:rPr>
  </w:style>
  <w:style w:type="character" w:customStyle="1" w:styleId="boldtext">
    <w:name w:val="bold text"/>
    <w:uiPriority w:val="99"/>
    <w:rsid w:val="00C11E65"/>
    <w:rPr>
      <w:b/>
      <w:bCs/>
    </w:rPr>
  </w:style>
  <w:style w:type="paragraph" w:customStyle="1" w:styleId="TableOverview">
    <w:name w:val="Table Overview"/>
    <w:basedOn w:val="Normal"/>
    <w:uiPriority w:val="99"/>
    <w:rsid w:val="0027783B"/>
    <w:pPr>
      <w:suppressAutoHyphens/>
      <w:autoSpaceDE w:val="0"/>
      <w:autoSpaceDN w:val="0"/>
      <w:adjustRightInd w:val="0"/>
      <w:spacing w:before="90" w:after="0" w:line="288" w:lineRule="auto"/>
      <w:textAlignment w:val="center"/>
    </w:pPr>
    <w:rPr>
      <w:rFonts w:ascii="HelveticaNeueLT Std Cn" w:hAnsi="HelveticaNeueLT Std Cn" w:cs="HelveticaNeueLT Std Cn"/>
      <w:b/>
      <w:bCs/>
      <w:color w:val="000000"/>
      <w:sz w:val="16"/>
      <w:szCs w:val="16"/>
    </w:rPr>
  </w:style>
  <w:style w:type="paragraph" w:customStyle="1" w:styleId="Tablebullet0">
    <w:name w:val="Table bullet"/>
    <w:basedOn w:val="Normal"/>
    <w:uiPriority w:val="99"/>
    <w:rsid w:val="008E6819"/>
    <w:pPr>
      <w:numPr>
        <w:numId w:val="7"/>
      </w:numPr>
      <w:tabs>
        <w:tab w:val="left" w:pos="122"/>
      </w:tabs>
      <w:suppressAutoHyphens/>
      <w:autoSpaceDE w:val="0"/>
      <w:autoSpaceDN w:val="0"/>
      <w:adjustRightInd w:val="0"/>
      <w:spacing w:before="40" w:after="40" w:line="288" w:lineRule="auto"/>
      <w:ind w:left="115" w:hanging="115"/>
      <w:textAlignment w:val="center"/>
    </w:pPr>
    <w:rPr>
      <w:rFonts w:cs="HelveticaNeueLT Std Cn"/>
      <w:color w:val="000000"/>
      <w:sz w:val="16"/>
      <w:szCs w:val="16"/>
    </w:rPr>
  </w:style>
  <w:style w:type="character" w:customStyle="1" w:styleId="web">
    <w:name w:val="web"/>
    <w:uiPriority w:val="99"/>
    <w:rsid w:val="0027783B"/>
    <w:rPr>
      <w:rFonts w:ascii="HelveticaNeueLT Std Cn" w:hAnsi="HelveticaNeueLT Std Cn" w:cs="HelveticaNeueLT Std Cn"/>
      <w:color w:val="567C8E"/>
      <w:sz w:val="16"/>
      <w:szCs w:val="16"/>
    </w:rPr>
  </w:style>
  <w:style w:type="paragraph" w:customStyle="1" w:styleId="tablebullet2">
    <w:name w:val="table bullet 2"/>
    <w:basedOn w:val="Normal"/>
    <w:uiPriority w:val="99"/>
    <w:rsid w:val="00DA2B4B"/>
    <w:pPr>
      <w:tabs>
        <w:tab w:val="left" w:pos="320"/>
      </w:tabs>
      <w:suppressAutoHyphens/>
      <w:autoSpaceDE w:val="0"/>
      <w:autoSpaceDN w:val="0"/>
      <w:adjustRightInd w:val="0"/>
      <w:spacing w:after="0"/>
      <w:ind w:left="273" w:hanging="115"/>
      <w:textAlignment w:val="center"/>
    </w:pPr>
    <w:rPr>
      <w:rFonts w:ascii="HelveticaNeueLT Std Cn" w:hAnsi="HelveticaNeueLT Std Cn" w:cs="HelveticaNeueLT Std Cn"/>
      <w:color w:val="000000"/>
      <w:sz w:val="16"/>
      <w:szCs w:val="16"/>
    </w:rPr>
  </w:style>
  <w:style w:type="character" w:customStyle="1" w:styleId="supertable">
    <w:name w:val="super table"/>
    <w:uiPriority w:val="99"/>
    <w:rsid w:val="0027783B"/>
    <w:rPr>
      <w:rFonts w:ascii="HelveticaNeueLT Std Cn" w:hAnsi="HelveticaNeueLT Std Cn" w:cs="HelveticaNeueLT Std Cn"/>
      <w:sz w:val="16"/>
      <w:szCs w:val="16"/>
      <w:vertAlign w:val="superscript"/>
    </w:rPr>
  </w:style>
  <w:style w:type="paragraph" w:customStyle="1" w:styleId="TableOrg">
    <w:name w:val="Table Org"/>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b/>
      <w:bCs/>
      <w:color w:val="000000"/>
      <w:sz w:val="18"/>
      <w:szCs w:val="18"/>
    </w:rPr>
  </w:style>
  <w:style w:type="paragraph" w:customStyle="1" w:styleId="Tabletextsmall">
    <w:name w:val="Table text small"/>
    <w:basedOn w:val="Normal"/>
    <w:uiPriority w:val="99"/>
    <w:rsid w:val="009366F5"/>
    <w:pPr>
      <w:suppressAutoHyphens/>
      <w:autoSpaceDE w:val="0"/>
      <w:autoSpaceDN w:val="0"/>
      <w:adjustRightInd w:val="0"/>
      <w:spacing w:after="0" w:line="288" w:lineRule="auto"/>
      <w:textAlignment w:val="center"/>
    </w:pPr>
    <w:rPr>
      <w:rFonts w:ascii="HelveticaNeueLT Std Cn" w:hAnsi="HelveticaNeueLT Std Cn" w:cs="HelveticaNeueLT Std Cn"/>
      <w:color w:val="000000"/>
      <w:sz w:val="16"/>
      <w:szCs w:val="16"/>
    </w:rPr>
  </w:style>
  <w:style w:type="paragraph" w:customStyle="1" w:styleId="NoParagraphStyle">
    <w:name w:val="[No Paragraph Style]"/>
    <w:rsid w:val="009366F5"/>
    <w:pPr>
      <w:autoSpaceDE w:val="0"/>
      <w:autoSpaceDN w:val="0"/>
      <w:adjustRightInd w:val="0"/>
      <w:spacing w:after="0" w:line="288" w:lineRule="auto"/>
      <w:textAlignment w:val="center"/>
    </w:pPr>
    <w:rPr>
      <w:rFonts w:ascii="HelveticaNeueLT Std Cn" w:hAnsi="HelveticaNeueLT Std Cn"/>
      <w:color w:val="000000"/>
      <w:sz w:val="24"/>
      <w:szCs w:val="24"/>
    </w:rPr>
  </w:style>
  <w:style w:type="paragraph" w:customStyle="1" w:styleId="F1F4HeaderOdd">
    <w:name w:val="_F1F4_Header_Odd"/>
    <w:basedOn w:val="Normal"/>
    <w:next w:val="Normal"/>
    <w:rsid w:val="00BD4143"/>
    <w:pPr>
      <w:framePr w:hSpace="72" w:wrap="around" w:hAnchor="page" w:x="14905" w:y="1"/>
      <w:pBdr>
        <w:bottom w:val="single" w:sz="2" w:space="1" w:color="auto"/>
      </w:pBdr>
      <w:spacing w:after="0"/>
      <w:suppressOverlap/>
      <w:jc w:val="right"/>
    </w:pPr>
    <w:rPr>
      <w:rFonts w:ascii="Verdana" w:eastAsia="Times New Roman" w:hAnsi="Verdana" w:cs="Times New Roman"/>
      <w:i/>
      <w:color w:val="auto"/>
      <w:sz w:val="18"/>
      <w:szCs w:val="20"/>
    </w:rPr>
  </w:style>
  <w:style w:type="paragraph" w:customStyle="1" w:styleId="F1F4FooterEven">
    <w:name w:val="_F1F4_Footer_Even"/>
    <w:next w:val="Normal"/>
    <w:rsid w:val="00DA2B4B"/>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TableTitle">
    <w:name w:val="Table Title"/>
    <w:basedOn w:val="Bullet"/>
    <w:qFormat/>
    <w:rsid w:val="008E6819"/>
    <w:pPr>
      <w:spacing w:after="40"/>
      <w:ind w:left="-180" w:firstLine="0"/>
    </w:pPr>
    <w:rPr>
      <w:rFonts w:ascii="Arial Narrow" w:hAnsi="Arial Narrow"/>
      <w:b/>
      <w:bCs/>
    </w:rPr>
  </w:style>
  <w:style w:type="table" w:customStyle="1" w:styleId="BeaconTableRegular">
    <w:name w:val="Beacon Table Regular"/>
    <w:basedOn w:val="TableNormal"/>
    <w:uiPriority w:val="99"/>
    <w:qFormat/>
    <w:rsid w:val="00F41819"/>
    <w:pPr>
      <w:spacing w:after="0" w:line="240" w:lineRule="auto"/>
    </w:pPr>
    <w:rPr>
      <w:rFonts w:ascii="Arial Narrow" w:hAnsi="Arial Narrow"/>
      <w:sz w:val="20"/>
    </w:rPr>
    <w:tblPr>
      <w:tblStyleRowBandSize w:val="1"/>
      <w:tblInd w:w="0" w:type="dxa"/>
      <w:tblBorders>
        <w:insideV w:val="single" w:sz="4" w:space="0" w:color="056DB1"/>
      </w:tblBorders>
      <w:tblCellMar>
        <w:top w:w="0" w:type="dxa"/>
        <w:left w:w="58" w:type="dxa"/>
        <w:bottom w:w="0" w:type="dxa"/>
        <w:right w:w="58" w:type="dxa"/>
      </w:tblCellMar>
    </w:tblPr>
    <w:trPr>
      <w:cantSplit/>
    </w:trPr>
    <w:tblStylePr w:type="firstRow">
      <w:pPr>
        <w:jc w:val="center"/>
      </w:pPr>
      <w:rPr>
        <w:color w:val="FFFFFF" w:themeColor="background1"/>
      </w:rPr>
      <w:tblPr/>
      <w:tcPr>
        <w:shd w:val="clear" w:color="auto" w:fill="03426D"/>
      </w:tcPr>
    </w:tblStylePr>
    <w:tblStylePr w:type="lastRow">
      <w:tblPr/>
      <w:tcPr>
        <w:tcBorders>
          <w:insideH w:val="single" w:sz="4" w:space="0" w:color="FFFFFF" w:themeColor="background1"/>
          <w:insideV w:val="single" w:sz="6" w:space="0" w:color="FFFFFF" w:themeColor="background1"/>
        </w:tcBorders>
        <w:shd w:val="clear" w:color="auto" w:fill="056DB1"/>
      </w:tcPr>
    </w:tblStylePr>
    <w:tblStylePr w:type="firstCol">
      <w:tblPr/>
      <w:tcPr>
        <w:shd w:val="clear" w:color="auto" w:fill="E2F3FE"/>
      </w:tcPr>
    </w:tblStylePr>
    <w:tblStylePr w:type="lastCol">
      <w:tblPr/>
      <w:tcPr>
        <w:tcBorders>
          <w:insideH w:val="single" w:sz="4" w:space="0" w:color="FFFFFF" w:themeColor="background1"/>
        </w:tcBorders>
        <w:shd w:val="clear" w:color="auto" w:fill="056DB1"/>
      </w:tcPr>
    </w:tblStylePr>
    <w:tblStylePr w:type="band2Horz">
      <w:tblPr/>
      <w:tcPr>
        <w:shd w:val="clear" w:color="auto" w:fill="FFF1C9"/>
      </w:tcPr>
    </w:tblStylePr>
  </w:style>
  <w:style w:type="paragraph" w:customStyle="1" w:styleId="TableHeading">
    <w:name w:val="Table Heading"/>
    <w:basedOn w:val="Normal"/>
    <w:qFormat/>
    <w:rsid w:val="00F41819"/>
    <w:pPr>
      <w:spacing w:before="40" w:after="20"/>
      <w:jc w:val="center"/>
    </w:pPr>
    <w:rPr>
      <w:rFonts w:cs="Arial"/>
      <w:b/>
      <w:color w:val="FFFFFF" w:themeColor="background1"/>
      <w:sz w:val="20"/>
    </w:rPr>
  </w:style>
  <w:style w:type="paragraph" w:customStyle="1" w:styleId="TableText">
    <w:name w:val="Table Text"/>
    <w:basedOn w:val="Normal"/>
    <w:qFormat/>
    <w:rsid w:val="00F41819"/>
    <w:pPr>
      <w:spacing w:after="0"/>
    </w:pPr>
    <w:rPr>
      <w:rFonts w:cs="Arial"/>
      <w:color w:val="auto"/>
      <w:sz w:val="20"/>
    </w:rPr>
  </w:style>
  <w:style w:type="paragraph" w:customStyle="1" w:styleId="TableBullet">
    <w:name w:val="Table Bullet"/>
    <w:basedOn w:val="TableText"/>
    <w:qFormat/>
    <w:rsid w:val="00F41819"/>
    <w:pPr>
      <w:numPr>
        <w:numId w:val="8"/>
      </w:numPr>
      <w:tabs>
        <w:tab w:val="left" w:pos="180"/>
        <w:tab w:val="left" w:pos="216"/>
      </w:tabs>
      <w:ind w:left="187" w:hanging="187"/>
    </w:pPr>
  </w:style>
  <w:style w:type="paragraph" w:customStyle="1" w:styleId="TableSubheading">
    <w:name w:val="Table Subheading"/>
    <w:basedOn w:val="TableText"/>
    <w:qFormat/>
    <w:rsid w:val="00F41819"/>
    <w:rPr>
      <w:b/>
    </w:rPr>
  </w:style>
  <w:style w:type="paragraph" w:customStyle="1" w:styleId="TableDash">
    <w:name w:val="Table Dash"/>
    <w:basedOn w:val="TableBullet"/>
    <w:qFormat/>
    <w:rsid w:val="00F41819"/>
    <w:pPr>
      <w:numPr>
        <w:numId w:val="9"/>
      </w:numPr>
      <w:tabs>
        <w:tab w:val="clear" w:pos="180"/>
        <w:tab w:val="clear" w:pos="216"/>
        <w:tab w:val="left" w:pos="378"/>
      </w:tabs>
      <w:ind w:left="389" w:hanging="187"/>
    </w:pPr>
  </w:style>
  <w:style w:type="character" w:styleId="Hyperlink">
    <w:name w:val="Hyperlink"/>
    <w:basedOn w:val="DefaultParagraphFont"/>
    <w:uiPriority w:val="99"/>
    <w:unhideWhenUsed/>
    <w:rsid w:val="00F41819"/>
    <w:rPr>
      <w:color w:val="0000FF" w:themeColor="hyperlink"/>
      <w:u w:val="single"/>
    </w:rPr>
  </w:style>
  <w:style w:type="paragraph" w:customStyle="1" w:styleId="Bullet1">
    <w:name w:val="Bullet 1"/>
    <w:basedOn w:val="Normal"/>
    <w:qFormat/>
    <w:rsid w:val="005863B3"/>
    <w:pPr>
      <w:spacing w:before="180" w:after="120" w:line="280" w:lineRule="atLeast"/>
      <w:contextualSpacing/>
    </w:pPr>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88376">
      <w:bodyDiv w:val="1"/>
      <w:marLeft w:val="0"/>
      <w:marRight w:val="0"/>
      <w:marTop w:val="0"/>
      <w:marBottom w:val="0"/>
      <w:divBdr>
        <w:top w:val="none" w:sz="0" w:space="0" w:color="auto"/>
        <w:left w:val="none" w:sz="0" w:space="0" w:color="auto"/>
        <w:bottom w:val="none" w:sz="0" w:space="0" w:color="auto"/>
        <w:right w:val="none" w:sz="0" w:space="0" w:color="auto"/>
      </w:divBdr>
    </w:div>
    <w:div w:id="487404066">
      <w:bodyDiv w:val="1"/>
      <w:marLeft w:val="0"/>
      <w:marRight w:val="0"/>
      <w:marTop w:val="0"/>
      <w:marBottom w:val="0"/>
      <w:divBdr>
        <w:top w:val="none" w:sz="0" w:space="0" w:color="auto"/>
        <w:left w:val="none" w:sz="0" w:space="0" w:color="auto"/>
        <w:bottom w:val="none" w:sz="0" w:space="0" w:color="auto"/>
        <w:right w:val="none" w:sz="0" w:space="0" w:color="auto"/>
      </w:divBdr>
    </w:div>
    <w:div w:id="540748621">
      <w:bodyDiv w:val="1"/>
      <w:marLeft w:val="0"/>
      <w:marRight w:val="0"/>
      <w:marTop w:val="0"/>
      <w:marBottom w:val="0"/>
      <w:divBdr>
        <w:top w:val="none" w:sz="0" w:space="0" w:color="auto"/>
        <w:left w:val="none" w:sz="0" w:space="0" w:color="auto"/>
        <w:bottom w:val="none" w:sz="0" w:space="0" w:color="auto"/>
        <w:right w:val="none" w:sz="0" w:space="0" w:color="auto"/>
      </w:divBdr>
    </w:div>
    <w:div w:id="182855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5.jpeg"/><Relationship Id="rId14" Type="http://schemas.openxmlformats.org/officeDocument/2006/relationships/hyperlink" Target="http://www.HealthIT.gov" TargetMode="Externa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0D16-B85F-C44A-A2E4-6DA785E1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4938</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Johnson-Skrivanek</dc:creator>
  <cp:lastModifiedBy>Calisha Myers</cp:lastModifiedBy>
  <cp:revision>2</cp:revision>
  <cp:lastPrinted>2012-03-08T14:53:00Z</cp:lastPrinted>
  <dcterms:created xsi:type="dcterms:W3CDTF">2012-11-27T22:32:00Z</dcterms:created>
  <dcterms:modified xsi:type="dcterms:W3CDTF">2012-11-27T22:32:00Z</dcterms:modified>
</cp:coreProperties>
</file>