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DD" w:rsidRPr="00BD08A3" w:rsidRDefault="006903DD" w:rsidP="006070A3">
      <w:pPr>
        <w:spacing w:after="0"/>
        <w:rPr>
          <w:rFonts w:cs="Times New Roman"/>
          <w:sz w:val="23"/>
          <w:szCs w:val="23"/>
        </w:rPr>
      </w:pPr>
      <w:bookmarkStart w:id="0" w:name="_GoBack"/>
      <w:bookmarkEnd w:id="0"/>
    </w:p>
    <w:p w:rsidR="00783958" w:rsidRPr="00BD08A3" w:rsidRDefault="00783958" w:rsidP="00783958">
      <w:pPr>
        <w:spacing w:after="0"/>
        <w:rPr>
          <w:rFonts w:cs="Times New Roman"/>
          <w:sz w:val="23"/>
          <w:szCs w:val="23"/>
        </w:rPr>
      </w:pPr>
      <w:r w:rsidRPr="00BD08A3">
        <w:rPr>
          <w:rFonts w:cs="Times New Roman"/>
          <w:sz w:val="23"/>
          <w:szCs w:val="23"/>
        </w:rPr>
        <w:t xml:space="preserve">June </w:t>
      </w:r>
      <w:r w:rsidR="005B6F66">
        <w:rPr>
          <w:rFonts w:cs="Times New Roman"/>
          <w:sz w:val="23"/>
          <w:szCs w:val="23"/>
        </w:rPr>
        <w:t>8</w:t>
      </w:r>
      <w:r w:rsidRPr="00BD08A3">
        <w:rPr>
          <w:rFonts w:cs="Times New Roman"/>
          <w:sz w:val="23"/>
          <w:szCs w:val="23"/>
        </w:rPr>
        <w:t>, 2012</w:t>
      </w:r>
    </w:p>
    <w:p w:rsidR="00783958" w:rsidRPr="00BD08A3" w:rsidRDefault="00783958" w:rsidP="00783958">
      <w:pPr>
        <w:spacing w:after="0"/>
        <w:rPr>
          <w:rFonts w:cs="Times New Roman"/>
          <w:sz w:val="23"/>
          <w:szCs w:val="23"/>
        </w:rPr>
      </w:pPr>
    </w:p>
    <w:p w:rsidR="00783958" w:rsidRPr="00BD08A3" w:rsidRDefault="00783958" w:rsidP="00783958">
      <w:pPr>
        <w:spacing w:after="0"/>
        <w:rPr>
          <w:rFonts w:cs="Times New Roman"/>
          <w:sz w:val="23"/>
          <w:szCs w:val="23"/>
        </w:rPr>
      </w:pPr>
      <w:r w:rsidRPr="00BD08A3">
        <w:rPr>
          <w:rFonts w:cs="Times New Roman"/>
          <w:sz w:val="23"/>
          <w:szCs w:val="23"/>
        </w:rPr>
        <w:t xml:space="preserve">Farzad Mostashari, MD, </w:t>
      </w:r>
      <w:proofErr w:type="spellStart"/>
      <w:r w:rsidRPr="00BD08A3">
        <w:rPr>
          <w:rFonts w:cs="Times New Roman"/>
          <w:sz w:val="23"/>
          <w:szCs w:val="23"/>
        </w:rPr>
        <w:t>ScM</w:t>
      </w:r>
      <w:proofErr w:type="spellEnd"/>
      <w:r w:rsidRPr="00BD08A3">
        <w:rPr>
          <w:rFonts w:cs="Times New Roman"/>
          <w:sz w:val="23"/>
          <w:szCs w:val="23"/>
        </w:rPr>
        <w:t xml:space="preserve"> </w:t>
      </w:r>
    </w:p>
    <w:p w:rsidR="00783958" w:rsidRPr="00BD08A3" w:rsidRDefault="00783958" w:rsidP="00783958">
      <w:pPr>
        <w:spacing w:after="0"/>
        <w:rPr>
          <w:rFonts w:cs="Times New Roman"/>
          <w:sz w:val="23"/>
          <w:szCs w:val="23"/>
        </w:rPr>
      </w:pPr>
      <w:r w:rsidRPr="00BD08A3">
        <w:rPr>
          <w:rFonts w:cs="Times New Roman"/>
          <w:sz w:val="23"/>
          <w:szCs w:val="23"/>
        </w:rPr>
        <w:t xml:space="preserve">National Coordinator for Health Information Technology </w:t>
      </w:r>
    </w:p>
    <w:p w:rsidR="00783958" w:rsidRPr="00BD08A3" w:rsidRDefault="00783958" w:rsidP="00783958">
      <w:pPr>
        <w:spacing w:after="0"/>
        <w:rPr>
          <w:rFonts w:cs="Times New Roman"/>
          <w:sz w:val="23"/>
          <w:szCs w:val="23"/>
        </w:rPr>
      </w:pPr>
      <w:r w:rsidRPr="00BD08A3">
        <w:rPr>
          <w:rFonts w:cs="Times New Roman"/>
          <w:sz w:val="23"/>
          <w:szCs w:val="23"/>
        </w:rPr>
        <w:t xml:space="preserve">Department of Health and Human Services </w:t>
      </w:r>
    </w:p>
    <w:p w:rsidR="00783958" w:rsidRPr="00BD08A3" w:rsidRDefault="00783958" w:rsidP="00783958">
      <w:pPr>
        <w:spacing w:after="0"/>
        <w:rPr>
          <w:rFonts w:cs="Times New Roman"/>
          <w:sz w:val="23"/>
          <w:szCs w:val="23"/>
        </w:rPr>
      </w:pPr>
      <w:r w:rsidRPr="00BD08A3">
        <w:rPr>
          <w:rFonts w:cs="Times New Roman"/>
          <w:sz w:val="23"/>
          <w:szCs w:val="23"/>
        </w:rPr>
        <w:t xml:space="preserve">200 Independence Avenue, SW </w:t>
      </w:r>
    </w:p>
    <w:p w:rsidR="00783958" w:rsidRPr="00BD08A3" w:rsidRDefault="00783958" w:rsidP="00783958">
      <w:pPr>
        <w:spacing w:after="0"/>
        <w:rPr>
          <w:rFonts w:cs="Times New Roman"/>
          <w:sz w:val="23"/>
          <w:szCs w:val="23"/>
        </w:rPr>
      </w:pPr>
      <w:r w:rsidRPr="00BD08A3">
        <w:rPr>
          <w:rFonts w:cs="Times New Roman"/>
          <w:sz w:val="23"/>
          <w:szCs w:val="23"/>
        </w:rPr>
        <w:t>Washington, DC 20201</w:t>
      </w:r>
    </w:p>
    <w:p w:rsidR="00783958" w:rsidRPr="00BD08A3" w:rsidRDefault="00783958" w:rsidP="00783958">
      <w:pPr>
        <w:tabs>
          <w:tab w:val="left" w:pos="3750"/>
        </w:tabs>
        <w:spacing w:after="0"/>
        <w:rPr>
          <w:rFonts w:cs="Times New Roman"/>
          <w:sz w:val="23"/>
          <w:szCs w:val="23"/>
        </w:rPr>
      </w:pPr>
    </w:p>
    <w:p w:rsidR="00783958" w:rsidRPr="00BD08A3" w:rsidRDefault="00783958" w:rsidP="00783958">
      <w:pPr>
        <w:tabs>
          <w:tab w:val="left" w:pos="3750"/>
        </w:tabs>
        <w:spacing w:after="0"/>
        <w:rPr>
          <w:rFonts w:cs="Times New Roman"/>
          <w:sz w:val="23"/>
          <w:szCs w:val="23"/>
        </w:rPr>
      </w:pPr>
      <w:r w:rsidRPr="00BD08A3">
        <w:rPr>
          <w:rFonts w:cs="Times New Roman"/>
          <w:sz w:val="23"/>
          <w:szCs w:val="23"/>
        </w:rPr>
        <w:t>Dear Dr. Mostashari,</w:t>
      </w:r>
    </w:p>
    <w:p w:rsidR="00783958" w:rsidRPr="00BD08A3" w:rsidRDefault="00783958" w:rsidP="00783958">
      <w:pPr>
        <w:tabs>
          <w:tab w:val="left" w:pos="3750"/>
        </w:tabs>
        <w:spacing w:after="0"/>
        <w:rPr>
          <w:rFonts w:cs="Times New Roman"/>
          <w:sz w:val="23"/>
          <w:szCs w:val="23"/>
        </w:rPr>
      </w:pPr>
    </w:p>
    <w:p w:rsidR="00783958" w:rsidRPr="00BD08A3" w:rsidRDefault="00783958" w:rsidP="00783958">
      <w:pPr>
        <w:tabs>
          <w:tab w:val="left" w:pos="3750"/>
        </w:tabs>
        <w:spacing w:after="0"/>
        <w:rPr>
          <w:rFonts w:cs="Times New Roman"/>
          <w:sz w:val="23"/>
          <w:szCs w:val="23"/>
        </w:rPr>
      </w:pPr>
      <w:r w:rsidRPr="00BD08A3">
        <w:rPr>
          <w:rFonts w:cs="Times New Roman"/>
          <w:sz w:val="23"/>
          <w:szCs w:val="23"/>
        </w:rPr>
        <w:t>The HIT Standards Committee’s (HITSC) Clinical Quality Workgroup was charged with making recommendations for federal action to make usable and useful value sets available for Meaningful Use Stage 2. The recommendations were presented to the HITSC on May 24, 2012 and accepted for transmittal to the National Coordinator.</w:t>
      </w:r>
    </w:p>
    <w:p w:rsidR="00783958" w:rsidRPr="00BD08A3" w:rsidRDefault="00783958" w:rsidP="00783958">
      <w:pPr>
        <w:tabs>
          <w:tab w:val="left" w:pos="3750"/>
        </w:tabs>
        <w:spacing w:after="0"/>
        <w:rPr>
          <w:rFonts w:cs="Times New Roman"/>
          <w:sz w:val="23"/>
          <w:szCs w:val="23"/>
        </w:rPr>
      </w:pPr>
    </w:p>
    <w:p w:rsidR="00783958" w:rsidRPr="00BD08A3" w:rsidRDefault="00783958" w:rsidP="00783958">
      <w:pPr>
        <w:tabs>
          <w:tab w:val="left" w:pos="3750"/>
        </w:tabs>
        <w:spacing w:after="0"/>
        <w:rPr>
          <w:rFonts w:cs="Times New Roman"/>
          <w:b/>
          <w:sz w:val="23"/>
          <w:szCs w:val="23"/>
          <w:u w:val="single"/>
        </w:rPr>
      </w:pPr>
      <w:r w:rsidRPr="00BD08A3">
        <w:rPr>
          <w:rFonts w:cs="Times New Roman"/>
          <w:b/>
          <w:sz w:val="23"/>
          <w:szCs w:val="23"/>
          <w:u w:val="single"/>
        </w:rPr>
        <w:t>Background and Discussion</w:t>
      </w:r>
    </w:p>
    <w:p w:rsidR="00783958" w:rsidRPr="00BD08A3" w:rsidRDefault="00783958" w:rsidP="00783958">
      <w:pPr>
        <w:tabs>
          <w:tab w:val="left" w:pos="3750"/>
        </w:tabs>
        <w:spacing w:after="0"/>
        <w:rPr>
          <w:rFonts w:cs="Times New Roman"/>
          <w:sz w:val="23"/>
          <w:szCs w:val="23"/>
        </w:rPr>
      </w:pPr>
      <w:r w:rsidRPr="00BD08A3">
        <w:rPr>
          <w:rFonts w:cs="Times New Roman"/>
          <w:sz w:val="23"/>
          <w:szCs w:val="23"/>
        </w:rPr>
        <w:t>The nation is pouring resources into the adoption of electronic health records so that a growing evidence base can be moved to the bedside quickly, more granular information about care quality can be captured, and vulnerable populations can be better managed. Value sets are foundational to all of these programs, which aim to improve care quality and reduce health care costs in the USA.</w:t>
      </w:r>
    </w:p>
    <w:p w:rsidR="00783958" w:rsidRPr="00BD08A3" w:rsidRDefault="00783958" w:rsidP="00783958">
      <w:pPr>
        <w:tabs>
          <w:tab w:val="left" w:pos="3750"/>
        </w:tabs>
        <w:spacing w:after="0"/>
        <w:rPr>
          <w:rFonts w:cs="Times New Roman"/>
          <w:sz w:val="23"/>
          <w:szCs w:val="23"/>
        </w:rPr>
      </w:pPr>
    </w:p>
    <w:p w:rsidR="00783958" w:rsidRPr="00BD08A3" w:rsidRDefault="00783958" w:rsidP="00783958">
      <w:pPr>
        <w:tabs>
          <w:tab w:val="left" w:pos="3750"/>
        </w:tabs>
        <w:spacing w:after="0"/>
        <w:rPr>
          <w:rFonts w:cs="Times New Roman"/>
          <w:sz w:val="23"/>
          <w:szCs w:val="23"/>
        </w:rPr>
      </w:pPr>
      <w:r w:rsidRPr="00BD08A3">
        <w:rPr>
          <w:rFonts w:cs="Times New Roman"/>
          <w:sz w:val="23"/>
          <w:szCs w:val="23"/>
        </w:rPr>
        <w:t xml:space="preserve">Value sets consist of codes from standardized vocabularies that unambiguously define clinical concepts.  Value sets have been created by measure stewards for Stage 2 Clinical Quality Measures, yet better mechanisms for key steps in the value set life cycle (creation, maintenance, harmonization, validation and distribution) are needed. More urgently, a mechanism for value set validation (cross-checking the accuracy of value set codes and descriptors against appropriate source vocabularies) and an authoritative source for distribution of Stage 2 Clinical Quality Measure value sets are needed to support Meaningful Use Stage 2 readiness.  </w:t>
      </w:r>
    </w:p>
    <w:p w:rsidR="00783958" w:rsidRPr="00BD08A3" w:rsidRDefault="00783958" w:rsidP="00783958">
      <w:pPr>
        <w:tabs>
          <w:tab w:val="left" w:pos="3750"/>
        </w:tabs>
        <w:spacing w:after="0"/>
        <w:rPr>
          <w:rFonts w:cs="Times New Roman"/>
          <w:sz w:val="23"/>
          <w:szCs w:val="23"/>
        </w:rPr>
      </w:pPr>
    </w:p>
    <w:p w:rsidR="00783958" w:rsidRPr="00BD08A3" w:rsidRDefault="00783958" w:rsidP="00783958">
      <w:pPr>
        <w:tabs>
          <w:tab w:val="left" w:pos="3750"/>
        </w:tabs>
        <w:spacing w:after="0"/>
        <w:rPr>
          <w:rFonts w:cs="Times New Roman"/>
          <w:sz w:val="23"/>
          <w:szCs w:val="23"/>
        </w:rPr>
      </w:pPr>
      <w:r w:rsidRPr="00BD08A3">
        <w:rPr>
          <w:rFonts w:cs="Times New Roman"/>
          <w:sz w:val="23"/>
          <w:szCs w:val="23"/>
        </w:rPr>
        <w:t xml:space="preserve">In Meaningful Use Stage 1, value sets were not always explicitly defined.  This method of description required local interpretation and translation into lists of numeric codes (value sets) by analysts at all EHR vendors and care delivery organizations.  This local interpretation resulted in value set variation across vendors and facilities, preventing side by side comparisons. </w:t>
      </w:r>
    </w:p>
    <w:p w:rsidR="00783958" w:rsidRPr="00BD08A3" w:rsidRDefault="00783958" w:rsidP="00783958">
      <w:pPr>
        <w:tabs>
          <w:tab w:val="left" w:pos="3750"/>
        </w:tabs>
        <w:spacing w:after="0"/>
        <w:rPr>
          <w:rFonts w:cs="Times New Roman"/>
          <w:sz w:val="23"/>
          <w:szCs w:val="23"/>
        </w:rPr>
      </w:pPr>
    </w:p>
    <w:p w:rsidR="00783958" w:rsidRPr="00BD08A3" w:rsidRDefault="00783958" w:rsidP="00783958">
      <w:pPr>
        <w:tabs>
          <w:tab w:val="left" w:pos="3750"/>
        </w:tabs>
        <w:spacing w:after="0"/>
        <w:rPr>
          <w:rFonts w:cs="Times New Roman"/>
          <w:sz w:val="23"/>
          <w:szCs w:val="23"/>
        </w:rPr>
      </w:pPr>
      <w:r w:rsidRPr="00BD08A3">
        <w:rPr>
          <w:rFonts w:cs="Times New Roman"/>
          <w:sz w:val="23"/>
          <w:szCs w:val="23"/>
        </w:rPr>
        <w:t xml:space="preserve">For Meaningful Use Stage 2, value sets must be more adequately specified. The Workgroup’s current recommendations focus on validation and distribution steps for Meaningful Use Stage 2 </w:t>
      </w:r>
      <w:r w:rsidRPr="00BD08A3">
        <w:rPr>
          <w:rFonts w:cs="Times New Roman"/>
          <w:sz w:val="23"/>
          <w:szCs w:val="23"/>
        </w:rPr>
        <w:lastRenderedPageBreak/>
        <w:t xml:space="preserve">Value sets, as these are particularly time-sensitive needs. Additional recommendations regarding value set creation, maintenance, harmonization, and governance of publicly available value sets will be required in the future. </w:t>
      </w:r>
    </w:p>
    <w:p w:rsidR="00783958" w:rsidRPr="00BD08A3" w:rsidRDefault="00783958" w:rsidP="00783958">
      <w:pPr>
        <w:tabs>
          <w:tab w:val="left" w:pos="3750"/>
        </w:tabs>
        <w:spacing w:after="0"/>
        <w:rPr>
          <w:rFonts w:cs="Times New Roman"/>
          <w:sz w:val="23"/>
          <w:szCs w:val="23"/>
        </w:rPr>
      </w:pPr>
    </w:p>
    <w:p w:rsidR="00783958" w:rsidRPr="00BD08A3" w:rsidRDefault="00783958" w:rsidP="00783958">
      <w:pPr>
        <w:tabs>
          <w:tab w:val="left" w:pos="3750"/>
        </w:tabs>
        <w:spacing w:after="0"/>
        <w:rPr>
          <w:rFonts w:cs="Times New Roman"/>
          <w:sz w:val="23"/>
          <w:szCs w:val="23"/>
        </w:rPr>
      </w:pPr>
      <w:r w:rsidRPr="00BD08A3">
        <w:rPr>
          <w:rFonts w:cs="Times New Roman"/>
          <w:b/>
          <w:sz w:val="23"/>
          <w:szCs w:val="23"/>
          <w:u w:val="single"/>
        </w:rPr>
        <w:t>Recommendations</w:t>
      </w:r>
    </w:p>
    <w:p w:rsidR="00783958" w:rsidRPr="00BD08A3" w:rsidRDefault="00783958" w:rsidP="00BD08A3">
      <w:pPr>
        <w:pStyle w:val="ListParagraph"/>
        <w:numPr>
          <w:ilvl w:val="0"/>
          <w:numId w:val="6"/>
        </w:numPr>
        <w:tabs>
          <w:tab w:val="left" w:pos="3750"/>
        </w:tabs>
        <w:spacing w:after="0"/>
        <w:rPr>
          <w:rFonts w:cs="Times New Roman"/>
          <w:sz w:val="23"/>
          <w:szCs w:val="23"/>
        </w:rPr>
      </w:pPr>
      <w:r w:rsidRPr="00BD08A3">
        <w:rPr>
          <w:rFonts w:cs="Times New Roman"/>
          <w:sz w:val="23"/>
          <w:szCs w:val="23"/>
        </w:rPr>
        <w:t>Establish NLM as a single authority for the validation of value sets used in Stage 2 quality measures. NLM should serve as a single source of truth for MU2 value sets, and should publish periodic updates to reflect changes within the underlying vocabularies and/or changes made by value set stewards.</w:t>
      </w:r>
      <w:r w:rsidRPr="00BD08A3">
        <w:rPr>
          <w:rFonts w:cs="Times New Roman"/>
          <w:sz w:val="23"/>
          <w:szCs w:val="23"/>
        </w:rPr>
        <w:tab/>
      </w:r>
    </w:p>
    <w:p w:rsidR="00783958" w:rsidRPr="00BD08A3" w:rsidRDefault="00783958" w:rsidP="00BD08A3">
      <w:pPr>
        <w:pStyle w:val="ListParagraph"/>
        <w:numPr>
          <w:ilvl w:val="0"/>
          <w:numId w:val="7"/>
        </w:numPr>
        <w:tabs>
          <w:tab w:val="left" w:pos="3750"/>
        </w:tabs>
        <w:spacing w:after="0"/>
        <w:rPr>
          <w:rFonts w:cs="Times New Roman"/>
          <w:sz w:val="23"/>
          <w:szCs w:val="23"/>
        </w:rPr>
      </w:pPr>
      <w:r w:rsidRPr="00BD08A3">
        <w:rPr>
          <w:rFonts w:cs="Times New Roman"/>
          <w:sz w:val="23"/>
          <w:szCs w:val="23"/>
        </w:rPr>
        <w:t xml:space="preserve">ONC should coordinate with other </w:t>
      </w:r>
      <w:proofErr w:type="gramStart"/>
      <w:r w:rsidRPr="00BD08A3">
        <w:rPr>
          <w:rFonts w:cs="Times New Roman"/>
          <w:sz w:val="23"/>
          <w:szCs w:val="23"/>
        </w:rPr>
        <w:t>agencies,</w:t>
      </w:r>
      <w:proofErr w:type="gramEnd"/>
      <w:r w:rsidRPr="00BD08A3">
        <w:rPr>
          <w:rFonts w:cs="Times New Roman"/>
          <w:sz w:val="23"/>
          <w:szCs w:val="23"/>
        </w:rPr>
        <w:t xml:space="preserve"> value set stewards, and consensus organizations as needed for value set hosting and serving/delivery.</w:t>
      </w:r>
    </w:p>
    <w:p w:rsidR="00783958" w:rsidRPr="00BD08A3" w:rsidRDefault="00783958" w:rsidP="00BD08A3">
      <w:pPr>
        <w:pStyle w:val="ListParagraph"/>
        <w:numPr>
          <w:ilvl w:val="0"/>
          <w:numId w:val="7"/>
        </w:numPr>
        <w:tabs>
          <w:tab w:val="left" w:pos="3750"/>
        </w:tabs>
        <w:spacing w:after="0"/>
        <w:rPr>
          <w:rFonts w:cs="Times New Roman"/>
          <w:sz w:val="23"/>
          <w:szCs w:val="23"/>
        </w:rPr>
      </w:pPr>
      <w:r w:rsidRPr="00BD08A3">
        <w:rPr>
          <w:rFonts w:cs="Times New Roman"/>
          <w:sz w:val="23"/>
          <w:szCs w:val="23"/>
        </w:rPr>
        <w:t>NLM should cross-check the accuracy of Stage 2 Clinical Quality Measure value sets by comparing value set codes and descriptors against appropriate source vocabularies to assess value set validity, and will suggest edits to value set stewards to ensure the validity of vocabulary codes, names, and vocabulary system version.</w:t>
      </w:r>
    </w:p>
    <w:p w:rsidR="00783958" w:rsidRPr="00BD08A3" w:rsidRDefault="00783958" w:rsidP="00BD08A3">
      <w:pPr>
        <w:pStyle w:val="ListParagraph"/>
        <w:numPr>
          <w:ilvl w:val="0"/>
          <w:numId w:val="6"/>
        </w:numPr>
        <w:tabs>
          <w:tab w:val="left" w:pos="3750"/>
        </w:tabs>
        <w:spacing w:after="0"/>
        <w:rPr>
          <w:rFonts w:cs="Times New Roman"/>
          <w:sz w:val="23"/>
          <w:szCs w:val="23"/>
        </w:rPr>
      </w:pPr>
      <w:r w:rsidRPr="00BD08A3">
        <w:rPr>
          <w:rFonts w:cs="Times New Roman"/>
          <w:sz w:val="23"/>
          <w:szCs w:val="23"/>
        </w:rPr>
        <w:t>ONC should expedite recommendations of the Implementation Workgroup (Jan 2012) and Vocabulary Task Force (April 2010) related to establishment of a publicly available value set repository.</w:t>
      </w:r>
    </w:p>
    <w:p w:rsidR="00783958" w:rsidRPr="00BD08A3" w:rsidRDefault="00783958" w:rsidP="00BD08A3">
      <w:pPr>
        <w:pStyle w:val="ListParagraph"/>
        <w:numPr>
          <w:ilvl w:val="0"/>
          <w:numId w:val="6"/>
        </w:numPr>
        <w:tabs>
          <w:tab w:val="left" w:pos="3750"/>
        </w:tabs>
        <w:spacing w:after="0"/>
        <w:rPr>
          <w:rFonts w:cs="Times New Roman"/>
          <w:sz w:val="23"/>
          <w:szCs w:val="23"/>
        </w:rPr>
      </w:pPr>
      <w:r w:rsidRPr="00BD08A3">
        <w:rPr>
          <w:rFonts w:cs="Times New Roman"/>
          <w:sz w:val="23"/>
          <w:szCs w:val="23"/>
        </w:rPr>
        <w:t xml:space="preserve">The value set repository established by NLM should build upon the IHE Sharing Value Sets (SVS) profile for storing and serving value sets, and incorporate Common Terminology Service 2 (CTS2) methods for managing vocabularies referenced by value sets.  </w:t>
      </w:r>
    </w:p>
    <w:p w:rsidR="00783958" w:rsidRPr="00BD08A3" w:rsidRDefault="00783958" w:rsidP="00BD08A3">
      <w:pPr>
        <w:pStyle w:val="ListParagraph"/>
        <w:numPr>
          <w:ilvl w:val="0"/>
          <w:numId w:val="6"/>
        </w:numPr>
        <w:tabs>
          <w:tab w:val="left" w:pos="3750"/>
        </w:tabs>
        <w:spacing w:after="0"/>
        <w:rPr>
          <w:rFonts w:cs="Times New Roman"/>
          <w:sz w:val="23"/>
          <w:szCs w:val="23"/>
        </w:rPr>
      </w:pPr>
      <w:r w:rsidRPr="00BD08A3">
        <w:rPr>
          <w:rFonts w:cs="Times New Roman"/>
          <w:sz w:val="23"/>
          <w:szCs w:val="23"/>
        </w:rPr>
        <w:t>Establish a web service for human and machine consumption of Meaningful Use 2 value sets. Consider NLM, AHRQ, or CDC as the Internet host for validated value sets.</w:t>
      </w:r>
    </w:p>
    <w:p w:rsidR="00783958" w:rsidRPr="00BD08A3" w:rsidRDefault="00783958" w:rsidP="00BD08A3">
      <w:pPr>
        <w:pStyle w:val="ListParagraph"/>
        <w:numPr>
          <w:ilvl w:val="0"/>
          <w:numId w:val="8"/>
        </w:numPr>
        <w:tabs>
          <w:tab w:val="left" w:pos="3750"/>
        </w:tabs>
        <w:spacing w:after="0"/>
        <w:rPr>
          <w:rFonts w:cs="Times New Roman"/>
          <w:sz w:val="23"/>
          <w:szCs w:val="23"/>
        </w:rPr>
      </w:pPr>
      <w:r w:rsidRPr="00BD08A3">
        <w:rPr>
          <w:rFonts w:cs="Times New Roman"/>
          <w:sz w:val="23"/>
          <w:szCs w:val="23"/>
        </w:rPr>
        <w:t xml:space="preserve">Provide output in commonly used formats, e.g., tab-delimited, spreadsheet or XML formats, suitable for import into SQL tables, and web service delivery. </w:t>
      </w:r>
    </w:p>
    <w:p w:rsidR="00783958" w:rsidRPr="00BD08A3" w:rsidRDefault="00783958" w:rsidP="00BD08A3">
      <w:pPr>
        <w:pStyle w:val="ListParagraph"/>
        <w:numPr>
          <w:ilvl w:val="0"/>
          <w:numId w:val="8"/>
        </w:numPr>
        <w:tabs>
          <w:tab w:val="left" w:pos="3750"/>
        </w:tabs>
        <w:spacing w:after="0"/>
        <w:rPr>
          <w:rFonts w:cs="Times New Roman"/>
          <w:sz w:val="23"/>
          <w:szCs w:val="23"/>
        </w:rPr>
      </w:pPr>
      <w:r w:rsidRPr="00BD08A3">
        <w:rPr>
          <w:rFonts w:cs="Times New Roman"/>
          <w:sz w:val="23"/>
          <w:szCs w:val="23"/>
        </w:rPr>
        <w:t>Support the creation of web-based views based on quality measure and value set names and numerical identifiers, QDM Category, code systems &amp; code system versions used.</w:t>
      </w:r>
    </w:p>
    <w:p w:rsidR="00783958" w:rsidRPr="00BD08A3" w:rsidRDefault="00783958" w:rsidP="00783958">
      <w:pPr>
        <w:pStyle w:val="Default"/>
        <w:rPr>
          <w:rFonts w:asciiTheme="minorHAnsi" w:hAnsiTheme="minorHAnsi"/>
          <w:color w:val="auto"/>
          <w:sz w:val="23"/>
          <w:szCs w:val="23"/>
        </w:rPr>
      </w:pPr>
    </w:p>
    <w:p w:rsidR="00BD08A3" w:rsidRPr="00BD08A3" w:rsidRDefault="00BD08A3" w:rsidP="00783958">
      <w:pPr>
        <w:pStyle w:val="Default"/>
        <w:rPr>
          <w:rFonts w:asciiTheme="minorHAnsi" w:hAnsiTheme="minorHAnsi"/>
          <w:color w:val="auto"/>
          <w:sz w:val="23"/>
          <w:szCs w:val="23"/>
        </w:rPr>
      </w:pPr>
    </w:p>
    <w:p w:rsidR="00783958" w:rsidRPr="00BD08A3" w:rsidRDefault="00783958" w:rsidP="00783958">
      <w:pPr>
        <w:pStyle w:val="Default"/>
        <w:rPr>
          <w:rFonts w:asciiTheme="minorHAnsi" w:hAnsiTheme="minorHAnsi"/>
          <w:color w:val="auto"/>
          <w:sz w:val="23"/>
          <w:szCs w:val="23"/>
        </w:rPr>
      </w:pPr>
      <w:r w:rsidRPr="00BD08A3">
        <w:rPr>
          <w:rFonts w:asciiTheme="minorHAnsi" w:hAnsiTheme="minorHAnsi"/>
          <w:color w:val="auto"/>
          <w:sz w:val="23"/>
          <w:szCs w:val="23"/>
        </w:rPr>
        <w:t xml:space="preserve">Sincerely yours, </w:t>
      </w:r>
    </w:p>
    <w:p w:rsidR="00783958" w:rsidRPr="00BD08A3" w:rsidRDefault="00783958" w:rsidP="00783958">
      <w:pPr>
        <w:spacing w:after="0"/>
        <w:rPr>
          <w:rFonts w:cs="Times New Roman"/>
          <w:sz w:val="23"/>
          <w:szCs w:val="23"/>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4788"/>
      </w:tblGrid>
      <w:tr w:rsidR="00783958" w:rsidRPr="00BD08A3" w:rsidTr="00CC1742">
        <w:trPr>
          <w:trHeight w:val="317"/>
        </w:trPr>
        <w:tc>
          <w:tcPr>
            <w:tcW w:w="4320" w:type="dxa"/>
          </w:tcPr>
          <w:p w:rsidR="00783958" w:rsidRPr="00BD08A3" w:rsidRDefault="00783958" w:rsidP="00CC1742">
            <w:pPr>
              <w:tabs>
                <w:tab w:val="left" w:pos="3750"/>
              </w:tabs>
              <w:rPr>
                <w:rFonts w:cs="Times New Roman"/>
                <w:sz w:val="23"/>
                <w:szCs w:val="23"/>
              </w:rPr>
            </w:pPr>
            <w:r w:rsidRPr="00BD08A3">
              <w:rPr>
                <w:rFonts w:cs="Times New Roman"/>
                <w:sz w:val="23"/>
                <w:szCs w:val="23"/>
              </w:rPr>
              <w:t>/s/</w:t>
            </w:r>
          </w:p>
        </w:tc>
        <w:tc>
          <w:tcPr>
            <w:tcW w:w="4788" w:type="dxa"/>
          </w:tcPr>
          <w:p w:rsidR="00783958" w:rsidRPr="00BD08A3" w:rsidRDefault="00783958" w:rsidP="00CC1742">
            <w:pPr>
              <w:tabs>
                <w:tab w:val="left" w:pos="3750"/>
              </w:tabs>
              <w:rPr>
                <w:rFonts w:cs="Times New Roman"/>
                <w:sz w:val="23"/>
                <w:szCs w:val="23"/>
              </w:rPr>
            </w:pPr>
            <w:r w:rsidRPr="00BD08A3">
              <w:rPr>
                <w:rFonts w:cs="Times New Roman"/>
                <w:sz w:val="23"/>
                <w:szCs w:val="23"/>
              </w:rPr>
              <w:t>/s/</w:t>
            </w:r>
          </w:p>
        </w:tc>
      </w:tr>
      <w:tr w:rsidR="00783958" w:rsidRPr="00BD08A3" w:rsidTr="00CC1742">
        <w:trPr>
          <w:trHeight w:val="317"/>
        </w:trPr>
        <w:tc>
          <w:tcPr>
            <w:tcW w:w="4320" w:type="dxa"/>
          </w:tcPr>
          <w:p w:rsidR="00783958" w:rsidRPr="00BD08A3" w:rsidRDefault="00783958" w:rsidP="00CC1742">
            <w:pPr>
              <w:tabs>
                <w:tab w:val="left" w:pos="3750"/>
              </w:tabs>
              <w:rPr>
                <w:rFonts w:cs="Times New Roman"/>
                <w:sz w:val="23"/>
                <w:szCs w:val="23"/>
              </w:rPr>
            </w:pPr>
            <w:r w:rsidRPr="00BD08A3">
              <w:rPr>
                <w:rFonts w:cs="Times New Roman"/>
                <w:sz w:val="23"/>
                <w:szCs w:val="23"/>
              </w:rPr>
              <w:t xml:space="preserve">Jonathan </w:t>
            </w:r>
            <w:proofErr w:type="spellStart"/>
            <w:r w:rsidRPr="00BD08A3">
              <w:rPr>
                <w:rFonts w:cs="Times New Roman"/>
                <w:sz w:val="23"/>
                <w:szCs w:val="23"/>
              </w:rPr>
              <w:t>Perlin</w:t>
            </w:r>
            <w:proofErr w:type="spellEnd"/>
          </w:p>
        </w:tc>
        <w:tc>
          <w:tcPr>
            <w:tcW w:w="4788" w:type="dxa"/>
          </w:tcPr>
          <w:p w:rsidR="00783958" w:rsidRPr="00BD08A3" w:rsidRDefault="00783958" w:rsidP="00CC1742">
            <w:pPr>
              <w:pStyle w:val="Default"/>
              <w:rPr>
                <w:rFonts w:asciiTheme="minorHAnsi" w:hAnsiTheme="minorHAnsi"/>
                <w:color w:val="auto"/>
                <w:sz w:val="23"/>
                <w:szCs w:val="23"/>
              </w:rPr>
            </w:pPr>
            <w:r w:rsidRPr="00BD08A3">
              <w:rPr>
                <w:rFonts w:asciiTheme="minorHAnsi" w:hAnsiTheme="minorHAnsi"/>
                <w:color w:val="auto"/>
                <w:sz w:val="23"/>
                <w:szCs w:val="23"/>
              </w:rPr>
              <w:t xml:space="preserve">John </w:t>
            </w:r>
            <w:proofErr w:type="spellStart"/>
            <w:r w:rsidRPr="00BD08A3">
              <w:rPr>
                <w:rFonts w:asciiTheme="minorHAnsi" w:hAnsiTheme="minorHAnsi"/>
                <w:color w:val="auto"/>
                <w:sz w:val="23"/>
                <w:szCs w:val="23"/>
              </w:rPr>
              <w:t>Halamka</w:t>
            </w:r>
            <w:proofErr w:type="spellEnd"/>
            <w:r w:rsidRPr="00BD08A3">
              <w:rPr>
                <w:rFonts w:asciiTheme="minorHAnsi" w:hAnsiTheme="minorHAnsi"/>
                <w:color w:val="auto"/>
                <w:sz w:val="23"/>
                <w:szCs w:val="23"/>
              </w:rPr>
              <w:t xml:space="preserve"> </w:t>
            </w:r>
          </w:p>
        </w:tc>
      </w:tr>
      <w:tr w:rsidR="00783958" w:rsidRPr="00BD08A3" w:rsidTr="00CC1742">
        <w:trPr>
          <w:trHeight w:val="317"/>
        </w:trPr>
        <w:tc>
          <w:tcPr>
            <w:tcW w:w="4320" w:type="dxa"/>
          </w:tcPr>
          <w:p w:rsidR="00783958" w:rsidRPr="00BD08A3" w:rsidRDefault="00783958" w:rsidP="00CC1742">
            <w:pPr>
              <w:tabs>
                <w:tab w:val="left" w:pos="3750"/>
              </w:tabs>
              <w:rPr>
                <w:rFonts w:cs="Times New Roman"/>
                <w:sz w:val="23"/>
                <w:szCs w:val="23"/>
              </w:rPr>
            </w:pPr>
            <w:r w:rsidRPr="00BD08A3">
              <w:rPr>
                <w:rFonts w:cs="Times New Roman"/>
                <w:sz w:val="23"/>
                <w:szCs w:val="23"/>
              </w:rPr>
              <w:t>Chair, Health IT Standards Committee</w:t>
            </w:r>
          </w:p>
        </w:tc>
        <w:tc>
          <w:tcPr>
            <w:tcW w:w="4788" w:type="dxa"/>
          </w:tcPr>
          <w:p w:rsidR="00783958" w:rsidRPr="00BD08A3" w:rsidRDefault="00783958" w:rsidP="00CC1742">
            <w:pPr>
              <w:tabs>
                <w:tab w:val="left" w:pos="3750"/>
              </w:tabs>
              <w:rPr>
                <w:rFonts w:cs="Times New Roman"/>
                <w:sz w:val="23"/>
                <w:szCs w:val="23"/>
              </w:rPr>
            </w:pPr>
            <w:r w:rsidRPr="00BD08A3">
              <w:rPr>
                <w:rFonts w:cs="Times New Roman"/>
                <w:sz w:val="23"/>
                <w:szCs w:val="23"/>
              </w:rPr>
              <w:t>Vice Chair, Health IT Standards Committee</w:t>
            </w:r>
          </w:p>
        </w:tc>
      </w:tr>
    </w:tbl>
    <w:p w:rsidR="006037D7" w:rsidRPr="00BD08A3" w:rsidRDefault="006037D7" w:rsidP="00783958">
      <w:pPr>
        <w:spacing w:after="0"/>
        <w:rPr>
          <w:rFonts w:cs="Times New Roman"/>
          <w:sz w:val="23"/>
          <w:szCs w:val="23"/>
        </w:rPr>
      </w:pPr>
    </w:p>
    <w:sectPr w:rsidR="006037D7" w:rsidRPr="00BD08A3" w:rsidSect="00BD08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B1F" w:rsidRDefault="006C5B1F" w:rsidP="00BB62E1">
      <w:pPr>
        <w:spacing w:after="0" w:line="240" w:lineRule="auto"/>
      </w:pPr>
      <w:r>
        <w:separator/>
      </w:r>
    </w:p>
  </w:endnote>
  <w:endnote w:type="continuationSeparator" w:id="0">
    <w:p w:rsidR="006C5B1F" w:rsidRDefault="006C5B1F" w:rsidP="00BB6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79" w:rsidRDefault="00A872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79" w:rsidRDefault="00A872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79" w:rsidRDefault="00A872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B1F" w:rsidRDefault="006C5B1F" w:rsidP="00BB62E1">
      <w:pPr>
        <w:spacing w:after="0" w:line="240" w:lineRule="auto"/>
      </w:pPr>
      <w:r>
        <w:separator/>
      </w:r>
    </w:p>
  </w:footnote>
  <w:footnote w:type="continuationSeparator" w:id="0">
    <w:p w:rsidR="006C5B1F" w:rsidRDefault="006C5B1F" w:rsidP="00BB6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79" w:rsidRDefault="00A872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79" w:rsidRDefault="00A872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1F" w:rsidRDefault="006C5B1F">
    <w:pPr>
      <w:pStyle w:val="Header"/>
    </w:pPr>
    <w:r>
      <w:rPr>
        <w:noProof/>
      </w:rPr>
      <w:drawing>
        <wp:inline distT="0" distB="0" distL="0" distR="0">
          <wp:extent cx="5943600" cy="1049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Standardrs-Committee1.jpg"/>
                  <pic:cNvPicPr/>
                </pic:nvPicPr>
                <pic:blipFill>
                  <a:blip r:embed="rId1">
                    <a:extLst>
                      <a:ext uri="{28A0092B-C50C-407E-A947-70E740481C1C}">
                        <a14:useLocalDpi xmlns:mo="http://schemas.microsoft.com/office/mac/office/2008/main" xmlns:mv="urn:schemas-microsoft-com:mac:vm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1049020"/>
                  </a:xfrm>
                  <a:prstGeom prst="rect">
                    <a:avLst/>
                  </a:prstGeom>
                </pic:spPr>
              </pic:pic>
            </a:graphicData>
          </a:graphic>
        </wp:inline>
      </w:drawing>
    </w:r>
  </w:p>
  <w:p w:rsidR="006C5B1F" w:rsidRDefault="006C5B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27DF"/>
    <w:multiLevelType w:val="hybridMultilevel"/>
    <w:tmpl w:val="A9B4E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915096"/>
    <w:multiLevelType w:val="hybridMultilevel"/>
    <w:tmpl w:val="C7FCB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2B37C6"/>
    <w:multiLevelType w:val="hybridMultilevel"/>
    <w:tmpl w:val="C9D22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980F9F"/>
    <w:multiLevelType w:val="hybridMultilevel"/>
    <w:tmpl w:val="E4B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E2D20"/>
    <w:multiLevelType w:val="hybridMultilevel"/>
    <w:tmpl w:val="A2869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C97B85"/>
    <w:multiLevelType w:val="hybridMultilevel"/>
    <w:tmpl w:val="29AAD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D42873"/>
    <w:multiLevelType w:val="hybridMultilevel"/>
    <w:tmpl w:val="9AAC5B7E"/>
    <w:lvl w:ilvl="0" w:tplc="0C6CFFD6">
      <w:start w:val="1"/>
      <w:numFmt w:val="decimal"/>
      <w:lvlText w:val="%1."/>
      <w:lvlJc w:val="left"/>
      <w:rPr>
        <w:rFonts w:asciiTheme="minorHAnsi" w:eastAsiaTheme="minorHAnsi" w:hAnsiTheme="minorHAnsi" w:cstheme="minorBidi"/>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CB03039"/>
    <w:multiLevelType w:val="hybridMultilevel"/>
    <w:tmpl w:val="1D00D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E80C19"/>
    <w:rsid w:val="00050E18"/>
    <w:rsid w:val="0010166E"/>
    <w:rsid w:val="00170962"/>
    <w:rsid w:val="00195DCE"/>
    <w:rsid w:val="001B24AF"/>
    <w:rsid w:val="001B3AC2"/>
    <w:rsid w:val="002408C7"/>
    <w:rsid w:val="00272022"/>
    <w:rsid w:val="00294016"/>
    <w:rsid w:val="003369D1"/>
    <w:rsid w:val="00346AFB"/>
    <w:rsid w:val="004206B8"/>
    <w:rsid w:val="004B06E0"/>
    <w:rsid w:val="004C5CF6"/>
    <w:rsid w:val="004E64FB"/>
    <w:rsid w:val="00504EAA"/>
    <w:rsid w:val="00530964"/>
    <w:rsid w:val="005B6F66"/>
    <w:rsid w:val="006037D7"/>
    <w:rsid w:val="006070A3"/>
    <w:rsid w:val="006903DD"/>
    <w:rsid w:val="006B10C9"/>
    <w:rsid w:val="006C5B1F"/>
    <w:rsid w:val="007041D8"/>
    <w:rsid w:val="00734FD1"/>
    <w:rsid w:val="00783958"/>
    <w:rsid w:val="007B1823"/>
    <w:rsid w:val="00830CEC"/>
    <w:rsid w:val="008455EB"/>
    <w:rsid w:val="00871546"/>
    <w:rsid w:val="008D4147"/>
    <w:rsid w:val="0091206C"/>
    <w:rsid w:val="009E32C8"/>
    <w:rsid w:val="00A514A4"/>
    <w:rsid w:val="00A87279"/>
    <w:rsid w:val="00AC241F"/>
    <w:rsid w:val="00AD0061"/>
    <w:rsid w:val="00AF350D"/>
    <w:rsid w:val="00BB62E1"/>
    <w:rsid w:val="00BD08A3"/>
    <w:rsid w:val="00BF20D2"/>
    <w:rsid w:val="00C52720"/>
    <w:rsid w:val="00C80A9E"/>
    <w:rsid w:val="00CA234A"/>
    <w:rsid w:val="00CE1AB0"/>
    <w:rsid w:val="00D71BF2"/>
    <w:rsid w:val="00D9207F"/>
    <w:rsid w:val="00DF5E58"/>
    <w:rsid w:val="00E34EC9"/>
    <w:rsid w:val="00E51B4C"/>
    <w:rsid w:val="00E748FD"/>
    <w:rsid w:val="00E80A5C"/>
    <w:rsid w:val="00E80C19"/>
    <w:rsid w:val="00ED42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9"/>
    <w:rPr>
      <w:rFonts w:ascii="Tahoma" w:hAnsi="Tahoma" w:cs="Tahoma"/>
      <w:sz w:val="16"/>
      <w:szCs w:val="16"/>
    </w:rPr>
  </w:style>
  <w:style w:type="paragraph" w:styleId="NoSpacing">
    <w:name w:val="No Spacing"/>
    <w:uiPriority w:val="1"/>
    <w:qFormat/>
    <w:rsid w:val="00E80C19"/>
    <w:pPr>
      <w:spacing w:after="0" w:line="240" w:lineRule="auto"/>
    </w:pPr>
  </w:style>
  <w:style w:type="paragraph" w:styleId="Header">
    <w:name w:val="header"/>
    <w:basedOn w:val="Normal"/>
    <w:link w:val="HeaderChar"/>
    <w:uiPriority w:val="99"/>
    <w:unhideWhenUsed/>
    <w:rsid w:val="00BB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2E1"/>
  </w:style>
  <w:style w:type="paragraph" w:styleId="Footer">
    <w:name w:val="footer"/>
    <w:basedOn w:val="Normal"/>
    <w:link w:val="FooterChar"/>
    <w:uiPriority w:val="99"/>
    <w:unhideWhenUsed/>
    <w:rsid w:val="00BB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2E1"/>
  </w:style>
  <w:style w:type="paragraph" w:customStyle="1" w:styleId="Default">
    <w:name w:val="Default"/>
    <w:rsid w:val="006070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03DD"/>
    <w:pPr>
      <w:ind w:left="720"/>
      <w:contextualSpacing/>
    </w:pPr>
    <w:rPr>
      <w:rFonts w:eastAsiaTheme="minorHAnsi"/>
    </w:rPr>
  </w:style>
  <w:style w:type="table" w:styleId="TableGrid">
    <w:name w:val="Table Grid"/>
    <w:basedOn w:val="TableNormal"/>
    <w:uiPriority w:val="59"/>
    <w:rsid w:val="00E34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9"/>
    <w:rPr>
      <w:rFonts w:ascii="Tahoma" w:hAnsi="Tahoma" w:cs="Tahoma"/>
      <w:sz w:val="16"/>
      <w:szCs w:val="16"/>
    </w:rPr>
  </w:style>
  <w:style w:type="paragraph" w:styleId="NoSpacing">
    <w:name w:val="No Spacing"/>
    <w:uiPriority w:val="1"/>
    <w:qFormat/>
    <w:rsid w:val="00E80C19"/>
    <w:pPr>
      <w:spacing w:after="0" w:line="240" w:lineRule="auto"/>
    </w:pPr>
  </w:style>
  <w:style w:type="paragraph" w:styleId="Header">
    <w:name w:val="header"/>
    <w:basedOn w:val="Normal"/>
    <w:link w:val="HeaderChar"/>
    <w:uiPriority w:val="99"/>
    <w:unhideWhenUsed/>
    <w:rsid w:val="00BB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2E1"/>
  </w:style>
  <w:style w:type="paragraph" w:styleId="Footer">
    <w:name w:val="footer"/>
    <w:basedOn w:val="Normal"/>
    <w:link w:val="FooterChar"/>
    <w:uiPriority w:val="99"/>
    <w:unhideWhenUsed/>
    <w:rsid w:val="00BB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2E1"/>
  </w:style>
  <w:style w:type="paragraph" w:customStyle="1" w:styleId="Default">
    <w:name w:val="Default"/>
    <w:rsid w:val="006070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03DD"/>
    <w:pPr>
      <w:ind w:left="720"/>
      <w:contextualSpacing/>
    </w:pPr>
    <w:rPr>
      <w:rFonts w:eastAsiaTheme="minorHAnsi"/>
    </w:rPr>
  </w:style>
  <w:style w:type="table" w:styleId="TableGrid">
    <w:name w:val="Table Grid"/>
    <w:basedOn w:val="TableNormal"/>
    <w:uiPriority w:val="59"/>
    <w:rsid w:val="00E34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8140641">
      <w:bodyDiv w:val="1"/>
      <w:marLeft w:val="0"/>
      <w:marRight w:val="0"/>
      <w:marTop w:val="0"/>
      <w:marBottom w:val="0"/>
      <w:divBdr>
        <w:top w:val="none" w:sz="0" w:space="0" w:color="auto"/>
        <w:left w:val="none" w:sz="0" w:space="0" w:color="auto"/>
        <w:bottom w:val="none" w:sz="0" w:space="0" w:color="auto"/>
        <w:right w:val="none" w:sz="0" w:space="0" w:color="auto"/>
      </w:divBdr>
    </w:div>
    <w:div w:id="15944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A2D0-0AB2-4CD4-9067-A62F4D74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Health and Human Services</dc:creator>
  <cp:lastModifiedBy>MacKenzie Robertson</cp:lastModifiedBy>
  <cp:revision>2</cp:revision>
  <dcterms:created xsi:type="dcterms:W3CDTF">2012-06-08T15:44:00Z</dcterms:created>
  <dcterms:modified xsi:type="dcterms:W3CDTF">2012-06-08T15:44:00Z</dcterms:modified>
</cp:coreProperties>
</file>