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9EAD6" w14:textId="77777777" w:rsidR="003C22A4" w:rsidRPr="00C204B1" w:rsidRDefault="003C22A4" w:rsidP="003C22A4">
      <w:pPr>
        <w:pStyle w:val="BodyText"/>
        <w:spacing w:before="8"/>
        <w:ind w:left="2780"/>
        <w:rPr>
          <w:sz w:val="28"/>
        </w:rPr>
      </w:pPr>
      <w:r>
        <w:rPr>
          <w:noProof/>
          <w:color w:val="231F20"/>
        </w:rPr>
        <mc:AlternateContent>
          <mc:Choice Requires="wps">
            <w:drawing>
              <wp:anchor distT="0" distB="0" distL="114300" distR="114300" simplePos="0" relativeHeight="251659264" behindDoc="0" locked="1" layoutInCell="1" allowOverlap="1" wp14:anchorId="05F37C31" wp14:editId="68F00D89">
                <wp:simplePos x="0" y="0"/>
                <wp:positionH relativeFrom="column">
                  <wp:posOffset>-373380</wp:posOffset>
                </wp:positionH>
                <wp:positionV relativeFrom="page">
                  <wp:posOffset>1714500</wp:posOffset>
                </wp:positionV>
                <wp:extent cx="1657350" cy="299466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9946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350E72" w14:textId="77777777" w:rsidR="003C22A4" w:rsidRDefault="003C22A4" w:rsidP="003C22A4">
                            <w:pPr>
                              <w:pStyle w:val="BasicParagraph"/>
                              <w:suppressAutoHyphens/>
                              <w:spacing w:after="20" w:line="240" w:lineRule="auto"/>
                              <w:rPr>
                                <w:rFonts w:ascii="Century Gothic" w:hAnsi="Century Gothic" w:cs="CoreSansC-65Bold"/>
                                <w:bCs/>
                                <w:color w:val="4C4C4C"/>
                                <w:spacing w:val="1"/>
                                <w:sz w:val="16"/>
                                <w:szCs w:val="16"/>
                              </w:rPr>
                            </w:pPr>
                            <w:r>
                              <w:rPr>
                                <w:rFonts w:ascii="Century Gothic" w:hAnsi="Century Gothic" w:cs="CoreSansC-65Bold"/>
                                <w:b/>
                                <w:bCs/>
                                <w:color w:val="4C4C4C"/>
                                <w:spacing w:val="1"/>
                                <w:sz w:val="16"/>
                                <w:szCs w:val="16"/>
                              </w:rPr>
                              <w:t xml:space="preserve">Date </w:t>
                            </w:r>
                            <w:r w:rsidR="00EC4777">
                              <w:rPr>
                                <w:rFonts w:ascii="Century Gothic" w:hAnsi="Century Gothic" w:cs="CoreSansC-65Bold"/>
                                <w:bCs/>
                                <w:color w:val="4C4C4C"/>
                                <w:spacing w:val="1"/>
                                <w:sz w:val="16"/>
                                <w:szCs w:val="16"/>
                              </w:rPr>
                              <w:t xml:space="preserve">January </w:t>
                            </w:r>
                            <w:r w:rsidR="00721518">
                              <w:rPr>
                                <w:rFonts w:ascii="Century Gothic" w:hAnsi="Century Gothic" w:cs="CoreSansC-65Bold"/>
                                <w:bCs/>
                                <w:color w:val="4C4C4C"/>
                                <w:spacing w:val="1"/>
                                <w:sz w:val="16"/>
                                <w:szCs w:val="16"/>
                              </w:rPr>
                              <w:t>2</w:t>
                            </w:r>
                            <w:r w:rsidR="00EC4777">
                              <w:rPr>
                                <w:rFonts w:ascii="Century Gothic" w:hAnsi="Century Gothic" w:cs="CoreSansC-65Bold"/>
                                <w:bCs/>
                                <w:color w:val="4C4C4C"/>
                                <w:spacing w:val="1"/>
                                <w:sz w:val="16"/>
                                <w:szCs w:val="16"/>
                              </w:rPr>
                              <w:t>8, 2019</w:t>
                            </w:r>
                          </w:p>
                          <w:p w14:paraId="5177F0CC" w14:textId="77777777" w:rsidR="003C22A4" w:rsidRPr="003E4393" w:rsidRDefault="003C22A4" w:rsidP="003C22A4">
                            <w:pPr>
                              <w:pStyle w:val="BasicParagraph"/>
                              <w:suppressAutoHyphens/>
                              <w:spacing w:after="20" w:line="240" w:lineRule="auto"/>
                              <w:rPr>
                                <w:rFonts w:ascii="Century Gothic" w:hAnsi="Century Gothic" w:cs="CoreSansC-45Regular"/>
                                <w:color w:val="4C4C4C"/>
                                <w:spacing w:val="1"/>
                                <w:sz w:val="16"/>
                                <w:szCs w:val="16"/>
                              </w:rPr>
                            </w:pPr>
                          </w:p>
                          <w:p w14:paraId="015DA398" w14:textId="77777777" w:rsidR="008B0A7C" w:rsidRPr="00721518" w:rsidRDefault="00721518" w:rsidP="003C22A4">
                            <w:pPr>
                              <w:pStyle w:val="BasicParagraph"/>
                              <w:suppressAutoHyphens/>
                              <w:spacing w:after="60" w:line="240" w:lineRule="auto"/>
                              <w:rPr>
                                <w:rFonts w:ascii="Century Gothic" w:hAnsi="Century Gothic" w:cs="CoreSansC-45Regular"/>
                                <w:b/>
                                <w:color w:val="4C4C4C"/>
                                <w:spacing w:val="1"/>
                                <w:sz w:val="16"/>
                                <w:szCs w:val="16"/>
                              </w:rPr>
                            </w:pPr>
                            <w:r w:rsidRPr="00721518">
                              <w:rPr>
                                <w:rFonts w:ascii="Century Gothic" w:hAnsi="Century Gothic" w:cs="CoreSansC-45Regular"/>
                                <w:b/>
                                <w:color w:val="4C4C4C"/>
                                <w:spacing w:val="1"/>
                                <w:sz w:val="16"/>
                                <w:szCs w:val="16"/>
                              </w:rPr>
                              <w:t>Via Electronic Submission</w:t>
                            </w:r>
                          </w:p>
                          <w:p w14:paraId="0059BDC3"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Pr>
                                <w:rFonts w:ascii="Century Gothic" w:hAnsi="Century Gothic" w:cs="CoreSansC-45Regular"/>
                                <w:color w:val="4C4C4C"/>
                                <w:spacing w:val="1"/>
                                <w:sz w:val="16"/>
                                <w:szCs w:val="16"/>
                              </w:rPr>
                              <w:t>Dr. Donald Rucker</w:t>
                            </w:r>
                          </w:p>
                          <w:p w14:paraId="0DD19685"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Pr>
                                <w:rFonts w:ascii="Century Gothic" w:hAnsi="Century Gothic" w:cs="CoreSansC-45Regular"/>
                                <w:color w:val="4C4C4C"/>
                                <w:spacing w:val="1"/>
                                <w:sz w:val="16"/>
                                <w:szCs w:val="16"/>
                              </w:rPr>
                              <w:t>Office of the National Coordinator for Health IT</w:t>
                            </w:r>
                          </w:p>
                          <w:p w14:paraId="3C881F87"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U.S. Department of Health and Human Services</w:t>
                            </w:r>
                          </w:p>
                          <w:p w14:paraId="4D2E5CC0"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330 C. St., SW</w:t>
                            </w:r>
                          </w:p>
                          <w:p w14:paraId="06A9225F"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Washington, D.C. 20201</w:t>
                            </w:r>
                          </w:p>
                          <w:p w14:paraId="21984A37" w14:textId="77777777" w:rsidR="00EC4777" w:rsidRDefault="00EC4777" w:rsidP="003C22A4">
                            <w:pPr>
                              <w:pStyle w:val="BasicParagraph"/>
                              <w:suppressAutoHyphens/>
                              <w:spacing w:after="60" w:line="240" w:lineRule="auto"/>
                              <w:rPr>
                                <w:rFonts w:ascii="Century Gothic" w:hAnsi="Century Gothic" w:cs="CoreSansC-45Regular"/>
                                <w:color w:val="4C4C4C"/>
                                <w:spacing w:val="1"/>
                                <w:sz w:val="16"/>
                                <w:szCs w:val="16"/>
                              </w:rPr>
                            </w:pPr>
                          </w:p>
                          <w:p w14:paraId="6A63E031" w14:textId="77777777" w:rsidR="003C22A4" w:rsidRDefault="003C22A4" w:rsidP="003C22A4"/>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37C31" id="_x0000_t202" coordsize="21600,21600" o:spt="202" path="m,l,21600r21600,l21600,xe">
                <v:stroke joinstyle="miter"/>
                <v:path gradientshapeok="t" o:connecttype="rect"/>
              </v:shapetype>
              <v:shape id="Text Box 2" o:spid="_x0000_s1026" type="#_x0000_t202" style="position:absolute;left:0;text-align:left;margin-left:-29.4pt;margin-top:135pt;width:130.5pt;height:23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" filled="f" stroked="f">
                <v:textbox>
                  <w:txbxContent>
                    <w:p w14:paraId="1F350E72" w14:textId="77777777" w:rsidR="003C22A4" w:rsidRDefault="003C22A4" w:rsidP="003C22A4">
                      <w:pPr>
                        <w:pStyle w:val="BasicParagraph"/>
                        <w:suppressAutoHyphens/>
                        <w:spacing w:after="20" w:line="240" w:lineRule="auto"/>
                        <w:rPr>
                          <w:rFonts w:ascii="Century Gothic" w:hAnsi="Century Gothic" w:cs="CoreSansC-65Bold"/>
                          <w:bCs/>
                          <w:color w:val="4C4C4C"/>
                          <w:spacing w:val="1"/>
                          <w:sz w:val="16"/>
                          <w:szCs w:val="16"/>
                        </w:rPr>
                      </w:pPr>
                      <w:r>
                        <w:rPr>
                          <w:rFonts w:ascii="Century Gothic" w:hAnsi="Century Gothic" w:cs="CoreSansC-65Bold"/>
                          <w:b/>
                          <w:bCs/>
                          <w:color w:val="4C4C4C"/>
                          <w:spacing w:val="1"/>
                          <w:sz w:val="16"/>
                          <w:szCs w:val="16"/>
                        </w:rPr>
                        <w:t xml:space="preserve">Date </w:t>
                      </w:r>
                      <w:r w:rsidR="00EC4777">
                        <w:rPr>
                          <w:rFonts w:ascii="Century Gothic" w:hAnsi="Century Gothic" w:cs="CoreSansC-65Bold"/>
                          <w:bCs/>
                          <w:color w:val="4C4C4C"/>
                          <w:spacing w:val="1"/>
                          <w:sz w:val="16"/>
                          <w:szCs w:val="16"/>
                        </w:rPr>
                        <w:t xml:space="preserve">January </w:t>
                      </w:r>
                      <w:r w:rsidR="00721518">
                        <w:rPr>
                          <w:rFonts w:ascii="Century Gothic" w:hAnsi="Century Gothic" w:cs="CoreSansC-65Bold"/>
                          <w:bCs/>
                          <w:color w:val="4C4C4C"/>
                          <w:spacing w:val="1"/>
                          <w:sz w:val="16"/>
                          <w:szCs w:val="16"/>
                        </w:rPr>
                        <w:t>2</w:t>
                      </w:r>
                      <w:r w:rsidR="00EC4777">
                        <w:rPr>
                          <w:rFonts w:ascii="Century Gothic" w:hAnsi="Century Gothic" w:cs="CoreSansC-65Bold"/>
                          <w:bCs/>
                          <w:color w:val="4C4C4C"/>
                          <w:spacing w:val="1"/>
                          <w:sz w:val="16"/>
                          <w:szCs w:val="16"/>
                        </w:rPr>
                        <w:t>8, 2019</w:t>
                      </w:r>
                    </w:p>
                    <w:p w14:paraId="5177F0CC" w14:textId="77777777" w:rsidR="003C22A4" w:rsidRPr="003E4393" w:rsidRDefault="003C22A4" w:rsidP="003C22A4">
                      <w:pPr>
                        <w:pStyle w:val="BasicParagraph"/>
                        <w:suppressAutoHyphens/>
                        <w:spacing w:after="20" w:line="240" w:lineRule="auto"/>
                        <w:rPr>
                          <w:rFonts w:ascii="Century Gothic" w:hAnsi="Century Gothic" w:cs="CoreSansC-45Regular"/>
                          <w:color w:val="4C4C4C"/>
                          <w:spacing w:val="1"/>
                          <w:sz w:val="16"/>
                          <w:szCs w:val="16"/>
                        </w:rPr>
                      </w:pPr>
                    </w:p>
                    <w:p w14:paraId="015DA398" w14:textId="77777777" w:rsidR="008B0A7C" w:rsidRPr="00721518" w:rsidRDefault="00721518" w:rsidP="003C22A4">
                      <w:pPr>
                        <w:pStyle w:val="BasicParagraph"/>
                        <w:suppressAutoHyphens/>
                        <w:spacing w:after="60" w:line="240" w:lineRule="auto"/>
                        <w:rPr>
                          <w:rFonts w:ascii="Century Gothic" w:hAnsi="Century Gothic" w:cs="CoreSansC-45Regular"/>
                          <w:b/>
                          <w:color w:val="4C4C4C"/>
                          <w:spacing w:val="1"/>
                          <w:sz w:val="16"/>
                          <w:szCs w:val="16"/>
                        </w:rPr>
                      </w:pPr>
                      <w:r w:rsidRPr="00721518">
                        <w:rPr>
                          <w:rFonts w:ascii="Century Gothic" w:hAnsi="Century Gothic" w:cs="CoreSansC-45Regular"/>
                          <w:b/>
                          <w:color w:val="4C4C4C"/>
                          <w:spacing w:val="1"/>
                          <w:sz w:val="16"/>
                          <w:szCs w:val="16"/>
                        </w:rPr>
                        <w:t>Via Electronic Submission</w:t>
                      </w:r>
                    </w:p>
                    <w:p w14:paraId="0059BDC3"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Pr>
                          <w:rFonts w:ascii="Century Gothic" w:hAnsi="Century Gothic" w:cs="CoreSansC-45Regular"/>
                          <w:color w:val="4C4C4C"/>
                          <w:spacing w:val="1"/>
                          <w:sz w:val="16"/>
                          <w:szCs w:val="16"/>
                        </w:rPr>
                        <w:t>Dr. Donald Rucker</w:t>
                      </w:r>
                    </w:p>
                    <w:p w14:paraId="0DD19685"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Pr>
                          <w:rFonts w:ascii="Century Gothic" w:hAnsi="Century Gothic" w:cs="CoreSansC-45Regular"/>
                          <w:color w:val="4C4C4C"/>
                          <w:spacing w:val="1"/>
                          <w:sz w:val="16"/>
                          <w:szCs w:val="16"/>
                        </w:rPr>
                        <w:t>Office of the National Coordinator for Health IT</w:t>
                      </w:r>
                    </w:p>
                    <w:p w14:paraId="3C881F87"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U.S. Department of Health and Human Services</w:t>
                      </w:r>
                    </w:p>
                    <w:p w14:paraId="4D2E5CC0"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330 C. St., SW</w:t>
                      </w:r>
                    </w:p>
                    <w:p w14:paraId="06A9225F" w14:textId="77777777" w:rsidR="00721518" w:rsidRDefault="00721518" w:rsidP="003C22A4">
                      <w:pPr>
                        <w:pStyle w:val="BasicParagraph"/>
                        <w:suppressAutoHyphens/>
                        <w:spacing w:after="60" w:line="240" w:lineRule="auto"/>
                        <w:rPr>
                          <w:rFonts w:ascii="Century Gothic" w:hAnsi="Century Gothic" w:cs="CoreSansC-45Regular"/>
                          <w:color w:val="4C4C4C"/>
                          <w:spacing w:val="1"/>
                          <w:sz w:val="16"/>
                          <w:szCs w:val="16"/>
                        </w:rPr>
                      </w:pPr>
                      <w:r w:rsidRPr="00721518">
                        <w:rPr>
                          <w:rFonts w:ascii="Century Gothic" w:hAnsi="Century Gothic" w:cs="CoreSansC-45Regular"/>
                          <w:color w:val="4C4C4C"/>
                          <w:spacing w:val="1"/>
                          <w:sz w:val="16"/>
                          <w:szCs w:val="16"/>
                        </w:rPr>
                        <w:t>Washington, D.C. 20201</w:t>
                      </w:r>
                    </w:p>
                    <w:p w14:paraId="21984A37" w14:textId="77777777" w:rsidR="00EC4777" w:rsidRDefault="00EC4777" w:rsidP="003C22A4">
                      <w:pPr>
                        <w:pStyle w:val="BasicParagraph"/>
                        <w:suppressAutoHyphens/>
                        <w:spacing w:after="60" w:line="240" w:lineRule="auto"/>
                        <w:rPr>
                          <w:rFonts w:ascii="Century Gothic" w:hAnsi="Century Gothic" w:cs="CoreSansC-45Regular"/>
                          <w:color w:val="4C4C4C"/>
                          <w:spacing w:val="1"/>
                          <w:sz w:val="16"/>
                          <w:szCs w:val="16"/>
                        </w:rPr>
                      </w:pPr>
                    </w:p>
                    <w:p w14:paraId="6A63E031" w14:textId="77777777" w:rsidR="003C22A4" w:rsidRDefault="003C22A4" w:rsidP="003C22A4"/>
                  </w:txbxContent>
                </v:textbox>
                <w10:wrap type="square" anchory="page"/>
                <w10:anchorlock/>
              </v:shape>
            </w:pict>
          </mc:Fallback>
        </mc:AlternateContent>
      </w:r>
    </w:p>
    <w:p w14:paraId="6842DBB4" w14:textId="77777777" w:rsidR="009667AD" w:rsidRDefault="00721518" w:rsidP="006B0BE5">
      <w:pPr>
        <w:pStyle w:val="BodyText"/>
        <w:spacing w:line="293" w:lineRule="auto"/>
        <w:ind w:right="446"/>
        <w:rPr>
          <w:rFonts w:eastAsiaTheme="minorHAnsi" w:cs="Arial"/>
          <w:color w:val="231F20"/>
          <w:spacing w:val="-6"/>
          <w:sz w:val="22"/>
          <w:szCs w:val="22"/>
        </w:rPr>
      </w:pPr>
      <w:r>
        <w:rPr>
          <w:rFonts w:eastAsiaTheme="minorHAnsi" w:cs="Arial"/>
          <w:color w:val="231F20"/>
          <w:spacing w:val="-6"/>
          <w:sz w:val="22"/>
          <w:szCs w:val="22"/>
        </w:rPr>
        <w:t>Dr. Rucker,</w:t>
      </w:r>
    </w:p>
    <w:p w14:paraId="67F37FA8" w14:textId="77777777" w:rsidR="00721518" w:rsidRDefault="00721518" w:rsidP="006B0BE5">
      <w:pPr>
        <w:pStyle w:val="BodyText"/>
        <w:spacing w:line="293" w:lineRule="auto"/>
        <w:ind w:right="446"/>
        <w:rPr>
          <w:rFonts w:eastAsiaTheme="minorHAnsi" w:cs="Arial"/>
          <w:color w:val="231F20"/>
          <w:spacing w:val="-6"/>
          <w:sz w:val="22"/>
          <w:szCs w:val="22"/>
        </w:rPr>
      </w:pPr>
    </w:p>
    <w:p w14:paraId="03753856" w14:textId="77777777" w:rsidR="00721518" w:rsidRDefault="00721518" w:rsidP="00721518">
      <w:pPr>
        <w:pStyle w:val="BodyText"/>
        <w:spacing w:line="293" w:lineRule="auto"/>
        <w:ind w:left="720" w:right="446"/>
        <w:rPr>
          <w:color w:val="231F20"/>
          <w:spacing w:val="-5"/>
        </w:rPr>
      </w:pPr>
      <w:r>
        <w:rPr>
          <w:color w:val="231F20"/>
          <w:spacing w:val="-5"/>
        </w:rPr>
        <w:t xml:space="preserve">On behalf of Change Healthcare, I am pleased to submit comments addressing the recently published </w:t>
      </w:r>
      <w:r w:rsidRPr="00721518">
        <w:rPr>
          <w:i/>
          <w:color w:val="231F20"/>
          <w:spacing w:val="-5"/>
        </w:rPr>
        <w:t>Draft</w:t>
      </w:r>
      <w:r w:rsidRPr="00721518">
        <w:rPr>
          <w:i/>
          <w:color w:val="231F20"/>
          <w:spacing w:val="-5"/>
        </w:rPr>
        <w:t xml:space="preserve"> </w:t>
      </w:r>
      <w:r w:rsidRPr="00721518">
        <w:rPr>
          <w:i/>
          <w:color w:val="231F20"/>
          <w:spacing w:val="-5"/>
        </w:rPr>
        <w:t>Strategy on Reducing Regulatory and Administrative Burden relating to the Use of Health IT and EHRs</w:t>
      </w:r>
      <w:r>
        <w:rPr>
          <w:color w:val="231F20"/>
          <w:spacing w:val="-5"/>
        </w:rPr>
        <w:t>.</w:t>
      </w:r>
    </w:p>
    <w:p w14:paraId="42FEE8B9" w14:textId="77777777" w:rsidR="00721518" w:rsidRDefault="00721518" w:rsidP="00721518">
      <w:pPr>
        <w:pStyle w:val="BodyText"/>
        <w:spacing w:line="293" w:lineRule="auto"/>
        <w:ind w:left="720" w:right="446"/>
        <w:rPr>
          <w:color w:val="231F20"/>
          <w:spacing w:val="-5"/>
        </w:rPr>
      </w:pPr>
    </w:p>
    <w:p w14:paraId="4832E4DD" w14:textId="77777777" w:rsidR="00721518" w:rsidRDefault="00721518" w:rsidP="00721518">
      <w:pPr>
        <w:pStyle w:val="BodyText"/>
        <w:spacing w:line="292" w:lineRule="auto"/>
        <w:ind w:left="720" w:right="450"/>
        <w:rPr>
          <w:color w:val="231F20"/>
          <w:spacing w:val="-5"/>
        </w:rPr>
      </w:pPr>
      <w:r w:rsidRPr="00D02AD0">
        <w:rPr>
          <w:color w:val="231F20"/>
          <w:spacing w:val="-5"/>
        </w:rPr>
        <w:t xml:space="preserve">Change Healthcare is inspiring a better healthcare system. Working alongside </w:t>
      </w:r>
      <w:r>
        <w:rPr>
          <w:color w:val="231F20"/>
          <w:spacing w:val="-5"/>
        </w:rPr>
        <w:t>its</w:t>
      </w:r>
      <w:r w:rsidRPr="00D02AD0">
        <w:rPr>
          <w:color w:val="231F20"/>
          <w:spacing w:val="-5"/>
        </w:rPr>
        <w:t xml:space="preserve"> customers and partners, Change Healthcare lev</w:t>
      </w:r>
      <w:r>
        <w:rPr>
          <w:color w:val="231F20"/>
          <w:spacing w:val="-5"/>
        </w:rPr>
        <w:t>erages its</w:t>
      </w:r>
      <w:r w:rsidRPr="00D02AD0">
        <w:rPr>
          <w:color w:val="231F20"/>
          <w:spacing w:val="-5"/>
        </w:rPr>
        <w:t xml:space="preserve"> software and analytics, network solutions and technology-enabled services to help </w:t>
      </w:r>
      <w:r>
        <w:rPr>
          <w:color w:val="231F20"/>
          <w:spacing w:val="-5"/>
        </w:rPr>
        <w:t>providers and payers</w:t>
      </w:r>
      <w:r w:rsidRPr="00D02AD0">
        <w:rPr>
          <w:color w:val="231F20"/>
          <w:spacing w:val="-5"/>
        </w:rPr>
        <w:t xml:space="preserve"> improve efficiency, reduce costs, increase cash flow and more effectively manage complex workflows. Together, Change Healthcare </w:t>
      </w:r>
      <w:r>
        <w:rPr>
          <w:color w:val="231F20"/>
          <w:spacing w:val="-5"/>
        </w:rPr>
        <w:t xml:space="preserve">is </w:t>
      </w:r>
      <w:r w:rsidRPr="00D02AD0">
        <w:rPr>
          <w:color w:val="231F20"/>
          <w:spacing w:val="-5"/>
        </w:rPr>
        <w:t xml:space="preserve">accelerating the </w:t>
      </w:r>
      <w:r>
        <w:rPr>
          <w:color w:val="231F20"/>
          <w:spacing w:val="-5"/>
        </w:rPr>
        <w:t xml:space="preserve">healthcare </w:t>
      </w:r>
      <w:r w:rsidRPr="00D02AD0">
        <w:rPr>
          <w:color w:val="231F20"/>
          <w:spacing w:val="-5"/>
        </w:rPr>
        <w:t>journey toward improved lives and healthier communities.</w:t>
      </w:r>
    </w:p>
    <w:p w14:paraId="6382BC16" w14:textId="77777777" w:rsidR="00721518" w:rsidRDefault="00721518" w:rsidP="00721518">
      <w:pPr>
        <w:pStyle w:val="BodyText"/>
        <w:spacing w:line="292" w:lineRule="auto"/>
        <w:ind w:left="720" w:right="450"/>
        <w:rPr>
          <w:color w:val="231F20"/>
          <w:spacing w:val="-5"/>
        </w:rPr>
      </w:pPr>
    </w:p>
    <w:p w14:paraId="297694F9" w14:textId="77777777" w:rsidR="00721518" w:rsidRDefault="00721518" w:rsidP="00721518">
      <w:pPr>
        <w:pStyle w:val="BodyText"/>
        <w:spacing w:line="292" w:lineRule="auto"/>
        <w:ind w:left="720" w:right="450"/>
        <w:rPr>
          <w:color w:val="231F20"/>
          <w:spacing w:val="-5"/>
        </w:rPr>
      </w:pPr>
      <w:r>
        <w:rPr>
          <w:color w:val="231F20"/>
          <w:spacing w:val="-5"/>
        </w:rPr>
        <w:t>Our comments to specific sections of the document are as follows:</w:t>
      </w:r>
    </w:p>
    <w:p w14:paraId="453DED66" w14:textId="77777777" w:rsidR="00721518" w:rsidRDefault="00721518" w:rsidP="00721518">
      <w:pPr>
        <w:pStyle w:val="BodyText"/>
        <w:spacing w:line="292" w:lineRule="auto"/>
        <w:ind w:left="720" w:right="450"/>
        <w:rPr>
          <w:color w:val="231F20"/>
          <w:spacing w:val="-5"/>
        </w:rPr>
      </w:pPr>
    </w:p>
    <w:p w14:paraId="73C92CD5"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b/>
          <w:sz w:val="20"/>
          <w:szCs w:val="20"/>
        </w:rPr>
      </w:pPr>
      <w:r w:rsidRPr="00721518">
        <w:rPr>
          <w:rFonts w:ascii="Century Gothic" w:eastAsia="Calibri" w:hAnsi="Century Gothic" w:cs="Times New Roman"/>
          <w:b/>
          <w:sz w:val="20"/>
          <w:szCs w:val="20"/>
        </w:rPr>
        <w:t>CLINICAL DOCUMENTATION</w:t>
      </w:r>
    </w:p>
    <w:p w14:paraId="07C9CBDD"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b/>
          <w:sz w:val="20"/>
          <w:szCs w:val="20"/>
        </w:rPr>
      </w:pPr>
      <w:r w:rsidRPr="00721518">
        <w:rPr>
          <w:rFonts w:ascii="Century Gothic" w:eastAsia="Calibri" w:hAnsi="Century Gothic" w:cs="Times New Roman"/>
          <w:b/>
          <w:sz w:val="20"/>
          <w:szCs w:val="20"/>
        </w:rPr>
        <w:t>Strategy 1: Reduce regulatory burden around documentation requirements for patient visits</w:t>
      </w:r>
    </w:p>
    <w:p w14:paraId="639E80B9" w14:textId="77777777" w:rsidR="00721518" w:rsidRPr="00721518" w:rsidRDefault="00721518" w:rsidP="00721518">
      <w:pPr>
        <w:tabs>
          <w:tab w:val="left" w:pos="4581"/>
          <w:tab w:val="left" w:pos="6285"/>
        </w:tabs>
        <w:spacing w:line="293" w:lineRule="auto"/>
        <w:ind w:right="446"/>
        <w:rPr>
          <w:rFonts w:ascii="Century Gothic" w:hAnsi="Century Gothic" w:cs="Calibri"/>
          <w:sz w:val="20"/>
          <w:szCs w:val="20"/>
        </w:rPr>
      </w:pPr>
      <w:r w:rsidRPr="00721518">
        <w:rPr>
          <w:rFonts w:ascii="Century Gothic" w:hAnsi="Century Gothic" w:cs="Calibri"/>
          <w:sz w:val="20"/>
          <w:szCs w:val="20"/>
        </w:rPr>
        <w:t>Change Healthcare supports ONC recognition of the efforts of the Agency to improve the quality of care provided to patients.  Lessening the burden of provider documentation of the provider / patient interaction results in the provider having additional time to focus on provision of care.</w:t>
      </w:r>
    </w:p>
    <w:p w14:paraId="52BD3630" w14:textId="77777777" w:rsidR="00721518" w:rsidRPr="00721518" w:rsidRDefault="00721518" w:rsidP="00721518">
      <w:pPr>
        <w:tabs>
          <w:tab w:val="left" w:pos="4581"/>
          <w:tab w:val="left" w:pos="6285"/>
        </w:tabs>
        <w:spacing w:line="293" w:lineRule="auto"/>
        <w:ind w:right="446"/>
        <w:rPr>
          <w:rFonts w:ascii="Century Gothic" w:hAnsi="Century Gothic" w:cs="Calibri"/>
          <w:sz w:val="20"/>
          <w:szCs w:val="20"/>
        </w:rPr>
      </w:pPr>
    </w:p>
    <w:p w14:paraId="3FD4A861" w14:textId="77777777" w:rsidR="00721518" w:rsidRDefault="00721518" w:rsidP="00721518">
      <w:pPr>
        <w:tabs>
          <w:tab w:val="left" w:pos="4581"/>
        </w:tabs>
        <w:spacing w:line="293" w:lineRule="auto"/>
        <w:ind w:right="446"/>
        <w:rPr>
          <w:rFonts w:ascii="Century Gothic" w:hAnsi="Century Gothic" w:cs="Calibri"/>
          <w:color w:val="231F20"/>
          <w:spacing w:val="-6"/>
          <w:sz w:val="20"/>
          <w:szCs w:val="20"/>
        </w:rPr>
      </w:pPr>
      <w:r w:rsidRPr="00721518">
        <w:rPr>
          <w:rFonts w:ascii="Century Gothic" w:hAnsi="Century Gothic" w:cs="Calibri"/>
          <w:color w:val="231F20"/>
          <w:spacing w:val="-6"/>
          <w:sz w:val="20"/>
          <w:szCs w:val="20"/>
        </w:rPr>
        <w:t>However, as noted in Change Healthcare comments related to</w:t>
      </w:r>
      <w:r>
        <w:rPr>
          <w:rFonts w:ascii="Century Gothic" w:hAnsi="Century Gothic" w:cs="Calibri"/>
          <w:color w:val="231F20"/>
          <w:spacing w:val="-6"/>
          <w:sz w:val="20"/>
          <w:szCs w:val="20"/>
        </w:rPr>
        <w:t xml:space="preserve"> CMS’</w:t>
      </w:r>
      <w:r w:rsidRPr="00721518">
        <w:rPr>
          <w:rFonts w:ascii="Century Gothic" w:hAnsi="Century Gothic" w:cs="Calibri"/>
          <w:color w:val="231F20"/>
          <w:spacing w:val="-6"/>
          <w:sz w:val="20"/>
          <w:szCs w:val="20"/>
        </w:rPr>
        <w:t xml:space="preserve"> 2019 Physician Fee Schedule</w:t>
      </w:r>
      <w:r>
        <w:rPr>
          <w:rFonts w:ascii="Century Gothic" w:hAnsi="Century Gothic" w:cs="Calibri"/>
          <w:color w:val="231F20"/>
          <w:spacing w:val="-6"/>
          <w:sz w:val="20"/>
          <w:szCs w:val="20"/>
        </w:rPr>
        <w:t>,</w:t>
      </w:r>
      <w:r w:rsidRPr="00721518">
        <w:rPr>
          <w:rFonts w:ascii="Century Gothic" w:hAnsi="Century Gothic" w:cs="Calibri"/>
          <w:color w:val="231F20"/>
          <w:spacing w:val="-6"/>
          <w:sz w:val="20"/>
          <w:szCs w:val="20"/>
        </w:rPr>
        <w:t xml:space="preserve"> we are concerned that lowering the expectation of recordkeeping and level of service reporting may have the unintended consequence of making it more difficult to evaluate provider performance and the overall quality of care delivered.   Specifically, it is plausible that some providers may focus on the reimbursement aspects of these proposed changes and neglect to include appropriate information for purposes other than code assignment (e.g., Quality Payment Program).  Given that the medical record is a legal document that serves as evidence of the care provided to a patient</w:t>
      </w:r>
      <w:r>
        <w:rPr>
          <w:rFonts w:ascii="Century Gothic" w:hAnsi="Century Gothic" w:cs="Calibri"/>
          <w:color w:val="231F20"/>
          <w:spacing w:val="-6"/>
          <w:sz w:val="20"/>
          <w:szCs w:val="20"/>
        </w:rPr>
        <w:t xml:space="preserve">, </w:t>
      </w:r>
      <w:r w:rsidRPr="00721518">
        <w:rPr>
          <w:rFonts w:ascii="Century Gothic" w:hAnsi="Century Gothic" w:cs="Calibri"/>
          <w:color w:val="231F20"/>
          <w:spacing w:val="-6"/>
          <w:sz w:val="20"/>
          <w:szCs w:val="20"/>
        </w:rPr>
        <w:t xml:space="preserve">insufficient detail within documentation not only negatively impacts the continuity of patient care, but also places a heavier administrative burden on compliance. </w:t>
      </w:r>
    </w:p>
    <w:p w14:paraId="5C4C5C04" w14:textId="77777777" w:rsidR="00721518" w:rsidRPr="00721518" w:rsidRDefault="00721518" w:rsidP="00721518">
      <w:pPr>
        <w:tabs>
          <w:tab w:val="left" w:pos="4581"/>
        </w:tabs>
        <w:spacing w:line="293" w:lineRule="auto"/>
        <w:ind w:right="446"/>
        <w:rPr>
          <w:rFonts w:ascii="Century Gothic" w:hAnsi="Century Gothic" w:cs="Calibri"/>
          <w:color w:val="231F20"/>
          <w:spacing w:val="-6"/>
          <w:sz w:val="20"/>
          <w:szCs w:val="20"/>
        </w:rPr>
      </w:pPr>
    </w:p>
    <w:p w14:paraId="7872E9EE" w14:textId="77777777" w:rsidR="00721518" w:rsidRPr="00721518" w:rsidRDefault="00721518" w:rsidP="00721518">
      <w:pPr>
        <w:tabs>
          <w:tab w:val="left" w:pos="4581"/>
        </w:tabs>
        <w:spacing w:line="293" w:lineRule="auto"/>
        <w:ind w:right="446"/>
        <w:rPr>
          <w:rFonts w:ascii="Century Gothic" w:hAnsi="Century Gothic" w:cs="Calibri"/>
          <w:color w:val="231F20"/>
          <w:spacing w:val="-6"/>
          <w:sz w:val="20"/>
          <w:szCs w:val="20"/>
        </w:rPr>
      </w:pPr>
      <w:r w:rsidRPr="00721518">
        <w:rPr>
          <w:rFonts w:ascii="Century Gothic" w:hAnsi="Century Gothic" w:cs="Calibri"/>
          <w:color w:val="231F20"/>
          <w:spacing w:val="-6"/>
          <w:sz w:val="20"/>
          <w:szCs w:val="20"/>
        </w:rPr>
        <w:t xml:space="preserve">Change Healthcare </w:t>
      </w:r>
      <w:r>
        <w:rPr>
          <w:rFonts w:ascii="Century Gothic" w:hAnsi="Century Gothic" w:cs="Calibri"/>
          <w:color w:val="231F20"/>
          <w:spacing w:val="-6"/>
          <w:sz w:val="20"/>
          <w:szCs w:val="20"/>
        </w:rPr>
        <w:t>notes</w:t>
      </w:r>
      <w:r w:rsidRPr="00721518">
        <w:rPr>
          <w:rFonts w:ascii="Century Gothic" w:hAnsi="Century Gothic" w:cs="Calibri"/>
          <w:color w:val="231F20"/>
          <w:spacing w:val="-6"/>
          <w:sz w:val="20"/>
          <w:szCs w:val="20"/>
        </w:rPr>
        <w:t xml:space="preserve"> that CMS has attempted to revise these guidelines before; previous attempts were abandoned due to lack of consensus. The one thing all </w:t>
      </w:r>
      <w:r>
        <w:rPr>
          <w:rFonts w:ascii="Century Gothic" w:hAnsi="Century Gothic" w:cs="Calibri"/>
          <w:color w:val="231F20"/>
          <w:spacing w:val="-6"/>
          <w:sz w:val="20"/>
          <w:szCs w:val="20"/>
        </w:rPr>
        <w:t xml:space="preserve">industry </w:t>
      </w:r>
      <w:r w:rsidRPr="00721518">
        <w:rPr>
          <w:rFonts w:ascii="Century Gothic" w:hAnsi="Century Gothic" w:cs="Calibri"/>
          <w:color w:val="231F20"/>
          <w:spacing w:val="-6"/>
          <w:sz w:val="20"/>
          <w:szCs w:val="20"/>
        </w:rPr>
        <w:t xml:space="preserve">parties seem to agree upon is that the existing guidelines are insufficient, burdensome, and outdated. </w:t>
      </w:r>
    </w:p>
    <w:p w14:paraId="6B853F8D" w14:textId="77777777" w:rsidR="00721518" w:rsidRPr="00721518" w:rsidRDefault="00721518" w:rsidP="00721518">
      <w:pPr>
        <w:tabs>
          <w:tab w:val="left" w:pos="4581"/>
        </w:tabs>
        <w:spacing w:line="293" w:lineRule="auto"/>
        <w:ind w:right="446"/>
        <w:rPr>
          <w:rFonts w:ascii="Century Gothic" w:hAnsi="Century Gothic" w:cs="Calibri"/>
          <w:color w:val="231F20"/>
          <w:spacing w:val="-6"/>
          <w:sz w:val="20"/>
          <w:szCs w:val="20"/>
        </w:rPr>
      </w:pPr>
    </w:p>
    <w:p w14:paraId="71E3FA3B" w14:textId="77777777" w:rsidR="00721518" w:rsidRDefault="00721518" w:rsidP="00721518">
      <w:pPr>
        <w:tabs>
          <w:tab w:val="left" w:pos="4581"/>
        </w:tabs>
        <w:spacing w:line="293" w:lineRule="auto"/>
        <w:ind w:right="446"/>
        <w:rPr>
          <w:rFonts w:ascii="Century Gothic" w:hAnsi="Century Gothic" w:cs="Calibri"/>
          <w:b/>
          <w:color w:val="231F20"/>
          <w:spacing w:val="-6"/>
          <w:sz w:val="20"/>
          <w:szCs w:val="20"/>
          <w:u w:val="single"/>
        </w:rPr>
      </w:pPr>
      <w:r w:rsidRPr="00721518">
        <w:rPr>
          <w:rFonts w:ascii="Century Gothic" w:hAnsi="Century Gothic" w:cs="Calibri"/>
          <w:b/>
          <w:color w:val="231F20"/>
          <w:spacing w:val="-6"/>
          <w:sz w:val="20"/>
          <w:szCs w:val="20"/>
          <w:u w:val="single"/>
        </w:rPr>
        <w:t>Change Healthcare</w:t>
      </w:r>
      <w:r>
        <w:rPr>
          <w:rFonts w:ascii="Century Gothic" w:hAnsi="Century Gothic" w:cs="Calibri"/>
          <w:b/>
          <w:color w:val="231F20"/>
          <w:spacing w:val="-6"/>
          <w:sz w:val="20"/>
          <w:szCs w:val="20"/>
          <w:u w:val="single"/>
        </w:rPr>
        <w:t>’s</w:t>
      </w:r>
      <w:r w:rsidRPr="00721518">
        <w:rPr>
          <w:rFonts w:ascii="Century Gothic" w:hAnsi="Century Gothic" w:cs="Calibri"/>
          <w:b/>
          <w:color w:val="231F20"/>
          <w:spacing w:val="-6"/>
          <w:sz w:val="20"/>
          <w:szCs w:val="20"/>
          <w:u w:val="single"/>
        </w:rPr>
        <w:t xml:space="preserve"> Recommendation:</w:t>
      </w:r>
    </w:p>
    <w:p w14:paraId="5203ACEF" w14:textId="77777777" w:rsidR="00721518" w:rsidRPr="00721518" w:rsidRDefault="00721518" w:rsidP="00721518">
      <w:pPr>
        <w:tabs>
          <w:tab w:val="left" w:pos="4581"/>
        </w:tabs>
        <w:spacing w:line="293" w:lineRule="auto"/>
        <w:ind w:right="446"/>
        <w:rPr>
          <w:rFonts w:ascii="Century Gothic" w:hAnsi="Century Gothic" w:cs="Calibri"/>
          <w:b/>
          <w:color w:val="231F20"/>
          <w:spacing w:val="-6"/>
          <w:sz w:val="20"/>
          <w:szCs w:val="20"/>
          <w:u w:val="single"/>
        </w:rPr>
      </w:pPr>
    </w:p>
    <w:p w14:paraId="720E1E45" w14:textId="77777777" w:rsidR="00721518" w:rsidRPr="00721518" w:rsidRDefault="00721518" w:rsidP="00721518">
      <w:pPr>
        <w:tabs>
          <w:tab w:val="left" w:pos="4581"/>
        </w:tabs>
        <w:spacing w:line="293" w:lineRule="auto"/>
        <w:ind w:right="446"/>
        <w:rPr>
          <w:rFonts w:ascii="Century Gothic" w:hAnsi="Century Gothic" w:cs="Calibri"/>
          <w:color w:val="231F20"/>
          <w:spacing w:val="-6"/>
          <w:sz w:val="20"/>
          <w:szCs w:val="20"/>
        </w:rPr>
      </w:pPr>
      <w:r w:rsidRPr="00721518">
        <w:rPr>
          <w:rFonts w:ascii="Century Gothic" w:hAnsi="Century Gothic" w:cs="Calibri"/>
          <w:color w:val="231F20"/>
          <w:spacing w:val="-6"/>
          <w:sz w:val="20"/>
          <w:szCs w:val="20"/>
        </w:rPr>
        <w:t xml:space="preserve">Therefore, Change Healthcare urges ONC to recommend </w:t>
      </w:r>
      <w:r>
        <w:rPr>
          <w:rFonts w:ascii="Century Gothic" w:hAnsi="Century Gothic" w:cs="Calibri"/>
          <w:color w:val="231F20"/>
          <w:spacing w:val="-6"/>
          <w:sz w:val="20"/>
          <w:szCs w:val="20"/>
        </w:rPr>
        <w:t xml:space="preserve">that </w:t>
      </w:r>
      <w:r w:rsidRPr="00721518">
        <w:rPr>
          <w:rFonts w:ascii="Century Gothic" w:hAnsi="Century Gothic" w:cs="Calibri"/>
          <w:color w:val="231F20"/>
          <w:spacing w:val="-6"/>
          <w:sz w:val="20"/>
          <w:szCs w:val="20"/>
        </w:rPr>
        <w:t>HHS convene a broad stakeholder group to partner on improving E/M coding.  We recommend including developers of health IT</w:t>
      </w:r>
      <w:r>
        <w:rPr>
          <w:rFonts w:ascii="Century Gothic" w:hAnsi="Century Gothic" w:cs="Calibri"/>
          <w:color w:val="231F20"/>
          <w:spacing w:val="-6"/>
          <w:sz w:val="20"/>
          <w:szCs w:val="20"/>
        </w:rPr>
        <w:t xml:space="preserve"> solutions</w:t>
      </w:r>
      <w:r w:rsidRPr="00721518">
        <w:rPr>
          <w:rFonts w:ascii="Century Gothic" w:hAnsi="Century Gothic" w:cs="Calibri"/>
          <w:color w:val="231F20"/>
          <w:spacing w:val="-6"/>
          <w:sz w:val="20"/>
          <w:szCs w:val="20"/>
        </w:rPr>
        <w:t>.  A cross-stakeholder body will identify strategies to reduce the related administrative burden of E/M coding on clinicians, minimize the threat of patient access to care, and minimize disruptions in market payment methodologies.   Further, HHS should discuss development of a broader national standard approach to E/M coding improvements</w:t>
      </w:r>
      <w:r>
        <w:rPr>
          <w:rFonts w:ascii="Century Gothic" w:hAnsi="Century Gothic" w:cs="Calibri"/>
          <w:color w:val="231F20"/>
          <w:spacing w:val="-6"/>
          <w:sz w:val="20"/>
          <w:szCs w:val="20"/>
        </w:rPr>
        <w:t>, including</w:t>
      </w:r>
      <w:r w:rsidRPr="00721518">
        <w:rPr>
          <w:rFonts w:ascii="Century Gothic" w:hAnsi="Century Gothic" w:cs="Calibri"/>
          <w:color w:val="231F20"/>
          <w:spacing w:val="-6"/>
          <w:sz w:val="20"/>
          <w:szCs w:val="20"/>
        </w:rPr>
        <w:t xml:space="preserve"> cross-stakeholder group</w:t>
      </w:r>
      <w:r>
        <w:rPr>
          <w:rFonts w:ascii="Century Gothic" w:hAnsi="Century Gothic" w:cs="Calibri"/>
          <w:color w:val="231F20"/>
          <w:spacing w:val="-6"/>
          <w:sz w:val="20"/>
          <w:szCs w:val="20"/>
        </w:rPr>
        <w:t>s,</w:t>
      </w:r>
      <w:r w:rsidRPr="00721518">
        <w:rPr>
          <w:rFonts w:ascii="Century Gothic" w:hAnsi="Century Gothic" w:cs="Calibri"/>
          <w:color w:val="231F20"/>
          <w:spacing w:val="-6"/>
          <w:sz w:val="20"/>
          <w:szCs w:val="20"/>
        </w:rPr>
        <w:t xml:space="preserve"> to lessen the impact of duplicative payment schema (</w:t>
      </w:r>
      <w:r>
        <w:rPr>
          <w:rFonts w:ascii="Century Gothic" w:hAnsi="Century Gothic" w:cs="Calibri"/>
          <w:color w:val="231F20"/>
          <w:spacing w:val="-6"/>
          <w:sz w:val="20"/>
          <w:szCs w:val="20"/>
        </w:rPr>
        <w:t xml:space="preserve">e.g., </w:t>
      </w:r>
      <w:r w:rsidRPr="00721518">
        <w:rPr>
          <w:rFonts w:ascii="Century Gothic" w:hAnsi="Century Gothic" w:cs="Calibri"/>
          <w:color w:val="231F20"/>
          <w:spacing w:val="-6"/>
          <w:sz w:val="20"/>
          <w:szCs w:val="20"/>
        </w:rPr>
        <w:t>one for Medicare and existing E/M coding used by other payers).</w:t>
      </w:r>
    </w:p>
    <w:p w14:paraId="22AC27EB" w14:textId="77777777" w:rsidR="00721518" w:rsidRPr="00721518" w:rsidRDefault="00721518" w:rsidP="00721518">
      <w:pPr>
        <w:tabs>
          <w:tab w:val="left" w:pos="4581"/>
        </w:tabs>
        <w:spacing w:line="293" w:lineRule="auto"/>
        <w:ind w:right="446"/>
        <w:rPr>
          <w:rFonts w:ascii="Century Gothic" w:hAnsi="Century Gothic" w:cs="Calibri"/>
          <w:color w:val="231F20"/>
          <w:spacing w:val="-6"/>
          <w:sz w:val="20"/>
          <w:szCs w:val="20"/>
        </w:rPr>
      </w:pPr>
    </w:p>
    <w:p w14:paraId="418416BF" w14:textId="77777777" w:rsidR="00721518" w:rsidRDefault="00721518" w:rsidP="00721518">
      <w:pPr>
        <w:tabs>
          <w:tab w:val="left" w:pos="4581"/>
        </w:tabs>
        <w:spacing w:line="293" w:lineRule="auto"/>
        <w:ind w:right="446"/>
        <w:rPr>
          <w:rFonts w:ascii="Century Gothic" w:hAnsi="Century Gothic" w:cs="Calibri"/>
          <w:b/>
          <w:color w:val="231F20"/>
          <w:spacing w:val="-6"/>
          <w:sz w:val="20"/>
          <w:szCs w:val="20"/>
        </w:rPr>
      </w:pPr>
      <w:r w:rsidRPr="00721518">
        <w:rPr>
          <w:rFonts w:ascii="Century Gothic" w:hAnsi="Century Gothic" w:cs="Calibri"/>
          <w:b/>
          <w:color w:val="231F20"/>
          <w:spacing w:val="-6"/>
          <w:sz w:val="20"/>
          <w:szCs w:val="20"/>
        </w:rPr>
        <w:t>CLINICAL DOCUMENTATION</w:t>
      </w:r>
    </w:p>
    <w:p w14:paraId="036975F5" w14:textId="77777777" w:rsidR="00721518" w:rsidRPr="00721518" w:rsidRDefault="00721518" w:rsidP="00721518">
      <w:pPr>
        <w:tabs>
          <w:tab w:val="left" w:pos="4581"/>
        </w:tabs>
        <w:spacing w:line="293" w:lineRule="auto"/>
        <w:ind w:right="446"/>
        <w:rPr>
          <w:rFonts w:ascii="Century Gothic" w:hAnsi="Century Gothic" w:cs="Calibri"/>
          <w:b/>
          <w:color w:val="231F20"/>
          <w:spacing w:val="-6"/>
          <w:sz w:val="20"/>
          <w:szCs w:val="20"/>
        </w:rPr>
      </w:pPr>
    </w:p>
    <w:p w14:paraId="7FDEDFF0"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b/>
          <w:sz w:val="20"/>
          <w:szCs w:val="20"/>
        </w:rPr>
      </w:pPr>
      <w:r w:rsidRPr="00721518">
        <w:rPr>
          <w:rFonts w:ascii="Century Gothic" w:eastAsia="Calibri" w:hAnsi="Century Gothic" w:cs="Times New Roman"/>
          <w:b/>
          <w:sz w:val="20"/>
          <w:szCs w:val="20"/>
        </w:rPr>
        <w:t>Strategy 3: Leverage Health IT to standardize data and processes around ordering services and related prior authorization processes</w:t>
      </w:r>
    </w:p>
    <w:p w14:paraId="2441F346"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sz w:val="20"/>
          <w:szCs w:val="20"/>
        </w:rPr>
      </w:pPr>
      <w:r w:rsidRPr="00721518">
        <w:rPr>
          <w:rFonts w:ascii="Century Gothic" w:eastAsia="Calibri" w:hAnsi="Century Gothic" w:cs="Times New Roman"/>
          <w:sz w:val="20"/>
          <w:szCs w:val="20"/>
        </w:rPr>
        <w:t xml:space="preserve">Change Healthcare applauds ONC for recognizing that adoption of health IT solutions to reduce the administrative burden of prior authorization are within reach.  We support the ONC recommendation for HHS to partner with all stakeholders to improve necessary processes (such as prior authorization) using IT </w:t>
      </w:r>
      <w:r>
        <w:rPr>
          <w:rFonts w:ascii="Century Gothic" w:eastAsia="Calibri" w:hAnsi="Century Gothic" w:cs="Times New Roman"/>
          <w:sz w:val="20"/>
          <w:szCs w:val="20"/>
        </w:rPr>
        <w:t>solutions.</w:t>
      </w:r>
    </w:p>
    <w:p w14:paraId="111E8C4A"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sz w:val="20"/>
          <w:szCs w:val="20"/>
        </w:rPr>
      </w:pPr>
      <w:r w:rsidRPr="00721518">
        <w:rPr>
          <w:rFonts w:ascii="Century Gothic" w:eastAsia="Calibri" w:hAnsi="Century Gothic" w:cs="Times New Roman"/>
          <w:sz w:val="20"/>
          <w:szCs w:val="20"/>
        </w:rPr>
        <w:t xml:space="preserve">In addition to efforts such as the Da Vinci project and </w:t>
      </w:r>
      <w:r>
        <w:rPr>
          <w:rFonts w:ascii="Century Gothic" w:eastAsia="Calibri" w:hAnsi="Century Gothic" w:cs="Times New Roman"/>
          <w:sz w:val="20"/>
          <w:szCs w:val="20"/>
        </w:rPr>
        <w:t xml:space="preserve">the </w:t>
      </w:r>
      <w:r w:rsidRPr="00721518">
        <w:rPr>
          <w:rFonts w:ascii="Century Gothic" w:eastAsia="Calibri" w:hAnsi="Century Gothic" w:cs="Times New Roman"/>
          <w:sz w:val="20"/>
          <w:szCs w:val="20"/>
        </w:rPr>
        <w:t>P2 FHIR task force</w:t>
      </w:r>
      <w:r>
        <w:rPr>
          <w:rFonts w:ascii="Century Gothic" w:eastAsia="Calibri" w:hAnsi="Century Gothic" w:cs="Times New Roman"/>
          <w:sz w:val="20"/>
          <w:szCs w:val="20"/>
        </w:rPr>
        <w:t xml:space="preserve">, </w:t>
      </w:r>
      <w:r w:rsidRPr="00721518">
        <w:rPr>
          <w:rFonts w:ascii="Century Gothic" w:eastAsia="Calibri" w:hAnsi="Century Gothic" w:cs="Times New Roman"/>
          <w:sz w:val="20"/>
          <w:szCs w:val="20"/>
        </w:rPr>
        <w:t xml:space="preserve">Change Healthcare has worked </w:t>
      </w:r>
      <w:r>
        <w:rPr>
          <w:rFonts w:ascii="Century Gothic" w:eastAsia="Calibri" w:hAnsi="Century Gothic" w:cs="Times New Roman"/>
          <w:sz w:val="20"/>
          <w:szCs w:val="20"/>
        </w:rPr>
        <w:t xml:space="preserve">with </w:t>
      </w:r>
      <w:r w:rsidRPr="00721518">
        <w:rPr>
          <w:rFonts w:ascii="Century Gothic" w:eastAsia="Calibri" w:hAnsi="Century Gothic" w:cs="Times New Roman"/>
          <w:sz w:val="20"/>
          <w:szCs w:val="20"/>
        </w:rPr>
        <w:t xml:space="preserve">industry groups such as </w:t>
      </w:r>
      <w:r>
        <w:rPr>
          <w:rFonts w:ascii="Century Gothic" w:eastAsia="Calibri" w:hAnsi="Century Gothic" w:cs="Times New Roman"/>
          <w:sz w:val="20"/>
          <w:szCs w:val="20"/>
        </w:rPr>
        <w:t xml:space="preserve">the </w:t>
      </w:r>
      <w:r w:rsidRPr="00721518">
        <w:rPr>
          <w:rFonts w:ascii="Century Gothic" w:eastAsia="Calibri" w:hAnsi="Century Gothic" w:cs="Times New Roman"/>
          <w:sz w:val="20"/>
          <w:szCs w:val="20"/>
        </w:rPr>
        <w:t>Workgroup for Electronic Data Interchange (WEDI)</w:t>
      </w:r>
      <w:r>
        <w:rPr>
          <w:rFonts w:ascii="Century Gothic" w:eastAsia="Calibri" w:hAnsi="Century Gothic" w:cs="Times New Roman"/>
          <w:sz w:val="20"/>
          <w:szCs w:val="20"/>
        </w:rPr>
        <w:t>,</w:t>
      </w:r>
      <w:r w:rsidRPr="00721518">
        <w:rPr>
          <w:rFonts w:ascii="Century Gothic" w:eastAsia="Calibri" w:hAnsi="Century Gothic" w:cs="Times New Roman"/>
          <w:sz w:val="20"/>
          <w:szCs w:val="20"/>
        </w:rPr>
        <w:t xml:space="preserve"> and </w:t>
      </w:r>
      <w:r>
        <w:rPr>
          <w:rFonts w:ascii="Century Gothic" w:eastAsia="Calibri" w:hAnsi="Century Gothic" w:cs="Times New Roman"/>
          <w:sz w:val="20"/>
          <w:szCs w:val="20"/>
        </w:rPr>
        <w:t xml:space="preserve">the </w:t>
      </w:r>
      <w:r w:rsidRPr="00721518">
        <w:rPr>
          <w:rFonts w:ascii="Century Gothic" w:eastAsia="Calibri" w:hAnsi="Century Gothic" w:cs="Times New Roman"/>
          <w:sz w:val="20"/>
          <w:szCs w:val="20"/>
        </w:rPr>
        <w:t>Council for Affordable Quality Healthcare (CAQH)</w:t>
      </w:r>
      <w:r>
        <w:rPr>
          <w:rFonts w:ascii="Century Gothic" w:eastAsia="Calibri" w:hAnsi="Century Gothic" w:cs="Times New Roman"/>
          <w:sz w:val="20"/>
          <w:szCs w:val="20"/>
        </w:rPr>
        <w:t>,</w:t>
      </w:r>
      <w:r w:rsidRPr="00721518">
        <w:rPr>
          <w:rFonts w:ascii="Century Gothic" w:eastAsia="Calibri" w:hAnsi="Century Gothic" w:cs="Times New Roman"/>
          <w:sz w:val="20"/>
          <w:szCs w:val="20"/>
        </w:rPr>
        <w:t xml:space="preserve"> to improve upon existing HIPAA standards for prior authorization (</w:t>
      </w:r>
      <w:r>
        <w:rPr>
          <w:rFonts w:ascii="Century Gothic" w:eastAsia="Calibri" w:hAnsi="Century Gothic" w:cs="Times New Roman"/>
          <w:sz w:val="20"/>
          <w:szCs w:val="20"/>
        </w:rPr>
        <w:t xml:space="preserve">e.g., </w:t>
      </w:r>
      <w:r w:rsidRPr="00721518">
        <w:rPr>
          <w:rFonts w:ascii="Century Gothic" w:eastAsia="Calibri" w:hAnsi="Century Gothic" w:cs="Times New Roman"/>
          <w:sz w:val="20"/>
          <w:szCs w:val="20"/>
        </w:rPr>
        <w:t>X12N 278).  The structure of existing X12N data standards needs to be enhanced and made “smarter” for the HIPAA standards to leverage improvements in the automated flow of clinical data from EHR</w:t>
      </w:r>
      <w:r>
        <w:rPr>
          <w:rFonts w:ascii="Century Gothic" w:eastAsia="Calibri" w:hAnsi="Century Gothic" w:cs="Times New Roman"/>
          <w:sz w:val="20"/>
          <w:szCs w:val="20"/>
        </w:rPr>
        <w:t>s</w:t>
      </w:r>
      <w:r w:rsidRPr="00721518">
        <w:rPr>
          <w:rFonts w:ascii="Century Gothic" w:eastAsia="Calibri" w:hAnsi="Century Gothic" w:cs="Times New Roman"/>
          <w:sz w:val="20"/>
          <w:szCs w:val="20"/>
        </w:rPr>
        <w:t xml:space="preserve"> to administrative processes such as prior authorization.  </w:t>
      </w:r>
    </w:p>
    <w:p w14:paraId="5BF8ADC6"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b/>
          <w:sz w:val="20"/>
          <w:szCs w:val="20"/>
          <w:u w:val="single"/>
        </w:rPr>
      </w:pPr>
      <w:r w:rsidRPr="00721518">
        <w:rPr>
          <w:rFonts w:ascii="Century Gothic" w:eastAsia="Calibri" w:hAnsi="Century Gothic" w:cs="Times New Roman"/>
          <w:b/>
          <w:sz w:val="20"/>
          <w:szCs w:val="20"/>
          <w:u w:val="single"/>
        </w:rPr>
        <w:t>Change Healthcare</w:t>
      </w:r>
      <w:r w:rsidRPr="00721518">
        <w:rPr>
          <w:rFonts w:ascii="Century Gothic" w:eastAsia="Calibri" w:hAnsi="Century Gothic" w:cs="Times New Roman"/>
          <w:b/>
          <w:sz w:val="20"/>
          <w:szCs w:val="20"/>
          <w:u w:val="single"/>
        </w:rPr>
        <w:t>’s</w:t>
      </w:r>
      <w:r w:rsidRPr="00721518">
        <w:rPr>
          <w:rFonts w:ascii="Century Gothic" w:eastAsia="Calibri" w:hAnsi="Century Gothic" w:cs="Times New Roman"/>
          <w:b/>
          <w:sz w:val="20"/>
          <w:szCs w:val="20"/>
          <w:u w:val="single"/>
        </w:rPr>
        <w:t xml:space="preserve"> </w:t>
      </w:r>
      <w:r w:rsidRPr="00721518">
        <w:rPr>
          <w:rFonts w:ascii="Century Gothic" w:eastAsia="Calibri" w:hAnsi="Century Gothic" w:cs="Times New Roman"/>
          <w:b/>
          <w:sz w:val="20"/>
          <w:szCs w:val="20"/>
          <w:u w:val="single"/>
        </w:rPr>
        <w:t>R</w:t>
      </w:r>
      <w:r w:rsidRPr="00721518">
        <w:rPr>
          <w:rFonts w:ascii="Century Gothic" w:eastAsia="Calibri" w:hAnsi="Century Gothic" w:cs="Times New Roman"/>
          <w:b/>
          <w:sz w:val="20"/>
          <w:szCs w:val="20"/>
          <w:u w:val="single"/>
        </w:rPr>
        <w:t>ecommendations</w:t>
      </w:r>
      <w:r w:rsidRPr="00721518">
        <w:rPr>
          <w:rFonts w:ascii="Century Gothic" w:eastAsia="Calibri" w:hAnsi="Century Gothic" w:cs="Times New Roman"/>
          <w:b/>
          <w:sz w:val="20"/>
          <w:szCs w:val="20"/>
          <w:u w:val="single"/>
        </w:rPr>
        <w:t>:</w:t>
      </w:r>
    </w:p>
    <w:p w14:paraId="6E2F7C4A"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sz w:val="20"/>
          <w:szCs w:val="20"/>
        </w:rPr>
      </w:pPr>
      <w:r w:rsidRPr="00721518">
        <w:rPr>
          <w:rFonts w:ascii="Century Gothic" w:eastAsia="Calibri" w:hAnsi="Century Gothic" w:cs="Times New Roman"/>
          <w:sz w:val="20"/>
          <w:szCs w:val="20"/>
        </w:rPr>
        <w:t xml:space="preserve">Change Healthcare would encourage the ONC to focus </w:t>
      </w:r>
      <w:r>
        <w:rPr>
          <w:rFonts w:ascii="Century Gothic" w:eastAsia="Calibri" w:hAnsi="Century Gothic" w:cs="Times New Roman"/>
          <w:sz w:val="20"/>
          <w:szCs w:val="20"/>
        </w:rPr>
        <w:t>greater agency</w:t>
      </w:r>
      <w:r w:rsidRPr="00721518">
        <w:rPr>
          <w:rFonts w:ascii="Century Gothic" w:eastAsia="Calibri" w:hAnsi="Century Gothic" w:cs="Times New Roman"/>
          <w:sz w:val="20"/>
          <w:szCs w:val="20"/>
        </w:rPr>
        <w:t xml:space="preserve"> </w:t>
      </w:r>
      <w:r>
        <w:rPr>
          <w:rFonts w:ascii="Century Gothic" w:eastAsia="Calibri" w:hAnsi="Century Gothic" w:cs="Times New Roman"/>
          <w:sz w:val="20"/>
          <w:szCs w:val="20"/>
        </w:rPr>
        <w:t xml:space="preserve">efforts </w:t>
      </w:r>
      <w:r w:rsidRPr="00721518">
        <w:rPr>
          <w:rFonts w:ascii="Century Gothic" w:eastAsia="Calibri" w:hAnsi="Century Gothic" w:cs="Times New Roman"/>
          <w:sz w:val="20"/>
          <w:szCs w:val="20"/>
        </w:rPr>
        <w:t>on</w:t>
      </w:r>
      <w:r>
        <w:rPr>
          <w:rFonts w:ascii="Century Gothic" w:eastAsia="Calibri" w:hAnsi="Century Gothic" w:cs="Times New Roman"/>
          <w:sz w:val="20"/>
          <w:szCs w:val="20"/>
        </w:rPr>
        <w:t xml:space="preserve"> the</w:t>
      </w:r>
      <w:r w:rsidRPr="00721518">
        <w:rPr>
          <w:rFonts w:ascii="Century Gothic" w:eastAsia="Calibri" w:hAnsi="Century Gothic" w:cs="Times New Roman"/>
          <w:sz w:val="20"/>
          <w:szCs w:val="20"/>
        </w:rPr>
        <w:t xml:space="preserve"> harmonization of </w:t>
      </w:r>
      <w:r>
        <w:rPr>
          <w:rFonts w:ascii="Century Gothic" w:eastAsia="Calibri" w:hAnsi="Century Gothic" w:cs="Times New Roman"/>
          <w:sz w:val="20"/>
          <w:szCs w:val="20"/>
        </w:rPr>
        <w:t xml:space="preserve">existing industry </w:t>
      </w:r>
      <w:r w:rsidRPr="00721518">
        <w:rPr>
          <w:rFonts w:ascii="Century Gothic" w:eastAsia="Calibri" w:hAnsi="Century Gothic" w:cs="Times New Roman"/>
          <w:sz w:val="20"/>
          <w:szCs w:val="20"/>
        </w:rPr>
        <w:t xml:space="preserve">efforts to improve the </w:t>
      </w:r>
      <w:r>
        <w:rPr>
          <w:rFonts w:ascii="Century Gothic" w:eastAsia="Calibri" w:hAnsi="Century Gothic" w:cs="Times New Roman"/>
          <w:sz w:val="20"/>
          <w:szCs w:val="20"/>
        </w:rPr>
        <w:t>current</w:t>
      </w:r>
      <w:r w:rsidRPr="00721518">
        <w:rPr>
          <w:rFonts w:ascii="Century Gothic" w:eastAsia="Calibri" w:hAnsi="Century Gothic" w:cs="Times New Roman"/>
          <w:sz w:val="20"/>
          <w:szCs w:val="20"/>
        </w:rPr>
        <w:t xml:space="preserve"> HIPAA standards</w:t>
      </w:r>
      <w:r>
        <w:rPr>
          <w:rFonts w:ascii="Century Gothic" w:eastAsia="Calibri" w:hAnsi="Century Gothic" w:cs="Times New Roman"/>
          <w:sz w:val="20"/>
          <w:szCs w:val="20"/>
        </w:rPr>
        <w:t xml:space="preserve">. The greater goal should include leveraging </w:t>
      </w:r>
      <w:r w:rsidRPr="00721518">
        <w:rPr>
          <w:rFonts w:ascii="Century Gothic" w:eastAsia="Calibri" w:hAnsi="Century Gothic" w:cs="Times New Roman"/>
          <w:sz w:val="20"/>
          <w:szCs w:val="20"/>
        </w:rPr>
        <w:t xml:space="preserve">industry work in process to incorporate improvements in electronic communication formats.  While we agree </w:t>
      </w:r>
      <w:r>
        <w:rPr>
          <w:rFonts w:ascii="Century Gothic" w:eastAsia="Calibri" w:hAnsi="Century Gothic" w:cs="Times New Roman"/>
          <w:sz w:val="20"/>
          <w:szCs w:val="20"/>
        </w:rPr>
        <w:t>t</w:t>
      </w:r>
      <w:r w:rsidRPr="00721518">
        <w:rPr>
          <w:rFonts w:ascii="Century Gothic" w:eastAsia="Calibri" w:hAnsi="Century Gothic" w:cs="Times New Roman"/>
          <w:sz w:val="20"/>
          <w:szCs w:val="20"/>
        </w:rPr>
        <w:t>he Claims Attachment Standard is an integral component of improving the adoption of X12N 278</w:t>
      </w:r>
      <w:r>
        <w:rPr>
          <w:rFonts w:ascii="Century Gothic" w:eastAsia="Calibri" w:hAnsi="Century Gothic" w:cs="Times New Roman"/>
          <w:sz w:val="20"/>
          <w:szCs w:val="20"/>
        </w:rPr>
        <w:t xml:space="preserve">, </w:t>
      </w:r>
      <w:r w:rsidRPr="00721518">
        <w:rPr>
          <w:rFonts w:ascii="Century Gothic" w:eastAsia="Calibri" w:hAnsi="Century Gothic" w:cs="Times New Roman"/>
          <w:sz w:val="20"/>
          <w:szCs w:val="20"/>
        </w:rPr>
        <w:t>we believe the X12N 278 standard itself needs to be amended to accommodate discreet, actionable clinical intelligence along with the financial information of prior authorizations</w:t>
      </w:r>
      <w:r>
        <w:rPr>
          <w:rFonts w:ascii="Century Gothic" w:eastAsia="Calibri" w:hAnsi="Century Gothic" w:cs="Times New Roman"/>
          <w:sz w:val="20"/>
          <w:szCs w:val="20"/>
        </w:rPr>
        <w:t>,</w:t>
      </w:r>
      <w:r w:rsidRPr="00721518">
        <w:rPr>
          <w:rFonts w:ascii="Century Gothic" w:eastAsia="Calibri" w:hAnsi="Century Gothic" w:cs="Times New Roman"/>
          <w:sz w:val="20"/>
          <w:szCs w:val="20"/>
        </w:rPr>
        <w:t xml:space="preserve"> which may be essential in rendering an authorization decision.</w:t>
      </w:r>
    </w:p>
    <w:p w14:paraId="2EC00A49" w14:textId="77777777" w:rsidR="00721518" w:rsidRPr="00721518" w:rsidRDefault="00721518" w:rsidP="00721518">
      <w:pPr>
        <w:widowControl/>
        <w:tabs>
          <w:tab w:val="left" w:pos="4581"/>
        </w:tabs>
        <w:autoSpaceDE/>
        <w:autoSpaceDN/>
        <w:spacing w:after="160" w:line="259" w:lineRule="auto"/>
        <w:rPr>
          <w:rFonts w:ascii="Century Gothic" w:eastAsia="Calibri" w:hAnsi="Century Gothic" w:cs="Times New Roman"/>
          <w:sz w:val="20"/>
          <w:szCs w:val="20"/>
        </w:rPr>
      </w:pPr>
      <w:r w:rsidRPr="00721518">
        <w:rPr>
          <w:rFonts w:ascii="Century Gothic" w:eastAsia="Calibri" w:hAnsi="Century Gothic" w:cs="Times New Roman"/>
          <w:sz w:val="20"/>
          <w:szCs w:val="20"/>
        </w:rPr>
        <w:t xml:space="preserve">Finally, Change Healthcare would caution against the use of “standardized templates” that follow an existing fax form strategy.  </w:t>
      </w:r>
      <w:r w:rsidRPr="00721518">
        <w:rPr>
          <w:rFonts w:ascii="Century Gothic" w:eastAsia="Calibri" w:hAnsi="Century Gothic" w:cs="Times New Roman"/>
          <w:sz w:val="20"/>
          <w:szCs w:val="20"/>
          <w:u w:val="single"/>
        </w:rPr>
        <w:t>Change Healthcare has seen instances where the complexity of medical conditions coupled with the variability of provider intervention in treating patients precludes development of any sort of meaningful template.</w:t>
      </w:r>
      <w:r w:rsidRPr="00721518">
        <w:rPr>
          <w:rFonts w:ascii="Century Gothic" w:eastAsia="Calibri" w:hAnsi="Century Gothic" w:cs="Times New Roman"/>
          <w:sz w:val="20"/>
          <w:szCs w:val="20"/>
        </w:rPr>
        <w:t xml:space="preserve">  For example, The State of Massachusetts and a cross stakeholder workgroup has struggled for nearly seven years to design a template to support prior authorization of surgical services with no success to date. Rather, CHC recommends that ONC encourage and accelerate the USCDI core standardized data elements in the EHR.</w:t>
      </w:r>
    </w:p>
    <w:p w14:paraId="18575F79" w14:textId="77777777" w:rsidR="00721518" w:rsidRPr="00721518" w:rsidRDefault="00721518" w:rsidP="00721518">
      <w:pPr>
        <w:pStyle w:val="BodyText"/>
        <w:spacing w:line="292" w:lineRule="auto"/>
        <w:ind w:left="720" w:right="450"/>
        <w:rPr>
          <w:color w:val="231F20"/>
          <w:spacing w:val="-5"/>
        </w:rPr>
      </w:pPr>
    </w:p>
    <w:p w14:paraId="6AF66D56" w14:textId="77777777" w:rsidR="00721518" w:rsidRPr="00ED1702" w:rsidRDefault="00721518" w:rsidP="00721518">
      <w:pPr>
        <w:pStyle w:val="BodyText"/>
        <w:spacing w:line="293" w:lineRule="auto"/>
        <w:ind w:right="446"/>
        <w:rPr>
          <w:b/>
          <w:color w:val="231F20"/>
          <w:spacing w:val="-6"/>
        </w:rPr>
      </w:pPr>
      <w:r w:rsidRPr="00ED1702">
        <w:rPr>
          <w:b/>
          <w:color w:val="231F20"/>
          <w:spacing w:val="-6"/>
        </w:rPr>
        <w:t>Conclusion</w:t>
      </w:r>
    </w:p>
    <w:p w14:paraId="0ACD67EB" w14:textId="77777777" w:rsidR="00721518" w:rsidRPr="00ED1702" w:rsidRDefault="00721518" w:rsidP="00721518">
      <w:pPr>
        <w:pStyle w:val="BodyText"/>
        <w:spacing w:line="293" w:lineRule="auto"/>
        <w:ind w:right="446"/>
        <w:rPr>
          <w:color w:val="231F20"/>
          <w:spacing w:val="-6"/>
        </w:rPr>
      </w:pPr>
    </w:p>
    <w:p w14:paraId="0518569A" w14:textId="77777777" w:rsidR="00721518" w:rsidRPr="00ED1702" w:rsidRDefault="00721518" w:rsidP="00721518">
      <w:pPr>
        <w:pStyle w:val="BodyText"/>
        <w:spacing w:line="293" w:lineRule="auto"/>
        <w:ind w:right="446"/>
        <w:rPr>
          <w:color w:val="231F20"/>
          <w:spacing w:val="-6"/>
        </w:rPr>
      </w:pPr>
      <w:r>
        <w:rPr>
          <w:color w:val="231F20"/>
          <w:spacing w:val="-6"/>
        </w:rPr>
        <w:t xml:space="preserve">We appreciate </w:t>
      </w:r>
      <w:r>
        <w:rPr>
          <w:color w:val="231F20"/>
          <w:spacing w:val="-6"/>
        </w:rPr>
        <w:t xml:space="preserve">the opportunity to comment on </w:t>
      </w:r>
      <w:r w:rsidR="008914DF">
        <w:rPr>
          <w:color w:val="231F20"/>
          <w:spacing w:val="-6"/>
        </w:rPr>
        <w:t>this Draft Strategy document, and we understand the importance of the greater HHS effort to reduce regulatory and administrative burdens on clinicians, and the greater industry in general. We are happy to hold follow up discussions and offer additional information based on our extensive background in this area. Thank you for your attention and consideration.</w:t>
      </w:r>
    </w:p>
    <w:p w14:paraId="11BEF637" w14:textId="77777777" w:rsidR="00721518" w:rsidRPr="00ED1702" w:rsidRDefault="00721518" w:rsidP="00721518">
      <w:pPr>
        <w:pStyle w:val="BodyText"/>
        <w:spacing w:line="293" w:lineRule="auto"/>
        <w:ind w:right="446"/>
        <w:rPr>
          <w:color w:val="231F20"/>
          <w:spacing w:val="-6"/>
        </w:rPr>
      </w:pPr>
    </w:p>
    <w:p w14:paraId="65F84C28" w14:textId="77777777" w:rsidR="00721518" w:rsidRDefault="00721518" w:rsidP="00721518">
      <w:pPr>
        <w:pStyle w:val="BodyText"/>
        <w:spacing w:line="293" w:lineRule="auto"/>
        <w:ind w:right="446"/>
        <w:rPr>
          <w:color w:val="231F20"/>
          <w:spacing w:val="-6"/>
        </w:rPr>
      </w:pPr>
      <w:r>
        <w:rPr>
          <w:noProof/>
          <w:color w:val="231F20"/>
          <w:spacing w:val="-6"/>
        </w:rPr>
        <w:drawing>
          <wp:anchor distT="0" distB="0" distL="114300" distR="114300" simplePos="0" relativeHeight="251661312" behindDoc="1" locked="0" layoutInCell="1" allowOverlap="1" wp14:anchorId="3B406EE0" wp14:editId="31EA5407">
            <wp:simplePos x="0" y="0"/>
            <wp:positionH relativeFrom="column">
              <wp:posOffset>0</wp:posOffset>
            </wp:positionH>
            <wp:positionV relativeFrom="paragraph">
              <wp:posOffset>176530</wp:posOffset>
            </wp:positionV>
            <wp:extent cx="1252728" cy="594360"/>
            <wp:effectExtent l="0" t="0" r="5080" b="0"/>
            <wp:wrapTight wrapText="bothSides">
              <wp:wrapPolygon edited="0">
                <wp:start x="0" y="0"/>
                <wp:lineTo x="0" y="20769"/>
                <wp:lineTo x="21359" y="20769"/>
                <wp:lineTo x="213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nne Kasim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252728" cy="594360"/>
                    </a:xfrm>
                    <a:prstGeom prst="rect">
                      <a:avLst/>
                    </a:prstGeom>
                  </pic:spPr>
                </pic:pic>
              </a:graphicData>
            </a:graphic>
            <wp14:sizeRelH relativeFrom="margin">
              <wp14:pctWidth>0</wp14:pctWidth>
            </wp14:sizeRelH>
            <wp14:sizeRelV relativeFrom="margin">
              <wp14:pctHeight>0</wp14:pctHeight>
            </wp14:sizeRelV>
          </wp:anchor>
        </w:drawing>
      </w:r>
      <w:r w:rsidRPr="00ED1702">
        <w:rPr>
          <w:color w:val="231F20"/>
          <w:spacing w:val="-6"/>
        </w:rPr>
        <w:t>Sincerely,</w:t>
      </w:r>
    </w:p>
    <w:p w14:paraId="018E92DF" w14:textId="77777777" w:rsidR="00721518" w:rsidRDefault="00721518" w:rsidP="00721518">
      <w:pPr>
        <w:pStyle w:val="BodyText"/>
        <w:spacing w:line="293" w:lineRule="auto"/>
        <w:ind w:right="446"/>
        <w:rPr>
          <w:color w:val="231F20"/>
          <w:spacing w:val="-6"/>
        </w:rPr>
      </w:pPr>
    </w:p>
    <w:p w14:paraId="55A51D8C" w14:textId="77777777" w:rsidR="00721518" w:rsidRDefault="00721518" w:rsidP="00721518">
      <w:pPr>
        <w:pStyle w:val="BodyText"/>
        <w:spacing w:line="293" w:lineRule="auto"/>
        <w:ind w:right="446"/>
        <w:rPr>
          <w:color w:val="231F20"/>
          <w:spacing w:val="-6"/>
        </w:rPr>
      </w:pPr>
    </w:p>
    <w:p w14:paraId="3A6B67F7" w14:textId="77777777" w:rsidR="00721518" w:rsidRDefault="00721518" w:rsidP="00721518">
      <w:pPr>
        <w:pStyle w:val="BodyText"/>
        <w:spacing w:line="293" w:lineRule="auto"/>
        <w:ind w:right="446"/>
        <w:rPr>
          <w:color w:val="231F20"/>
          <w:spacing w:val="-6"/>
        </w:rPr>
      </w:pPr>
    </w:p>
    <w:p w14:paraId="45804772" w14:textId="77777777" w:rsidR="00721518" w:rsidRDefault="00721518" w:rsidP="00721518">
      <w:pPr>
        <w:pStyle w:val="BodyText"/>
        <w:spacing w:line="293" w:lineRule="auto"/>
        <w:ind w:right="446"/>
        <w:rPr>
          <w:color w:val="231F20"/>
          <w:spacing w:val="-6"/>
        </w:rPr>
      </w:pPr>
      <w:r>
        <w:rPr>
          <w:color w:val="231F20"/>
          <w:spacing w:val="-6"/>
        </w:rPr>
        <w:t>Deanne Kasim</w:t>
      </w:r>
    </w:p>
    <w:p w14:paraId="6541BCA6" w14:textId="77777777" w:rsidR="00721518" w:rsidRDefault="00721518" w:rsidP="00721518">
      <w:pPr>
        <w:pStyle w:val="BodyText"/>
        <w:spacing w:line="293" w:lineRule="auto"/>
        <w:ind w:right="446"/>
        <w:rPr>
          <w:color w:val="231F20"/>
          <w:spacing w:val="-6"/>
        </w:rPr>
      </w:pPr>
      <w:r>
        <w:rPr>
          <w:color w:val="231F20"/>
          <w:spacing w:val="-6"/>
        </w:rPr>
        <w:t>Senior Director, Health Policy Strategy</w:t>
      </w:r>
    </w:p>
    <w:p w14:paraId="25EF1D26" w14:textId="77777777" w:rsidR="008914DF" w:rsidRDefault="008914DF" w:rsidP="00721518">
      <w:pPr>
        <w:pStyle w:val="BodyText"/>
        <w:spacing w:line="293" w:lineRule="auto"/>
        <w:ind w:right="446"/>
        <w:rPr>
          <w:color w:val="231F20"/>
          <w:spacing w:val="-6"/>
        </w:rPr>
      </w:pPr>
      <w:r>
        <w:rPr>
          <w:color w:val="231F20"/>
          <w:spacing w:val="-6"/>
        </w:rPr>
        <w:t xml:space="preserve">Email: </w:t>
      </w:r>
      <w:hyperlink r:id="rId9" w:history="1">
        <w:r w:rsidRPr="000A2766">
          <w:rPr>
            <w:rStyle w:val="Hyperlink"/>
            <w:spacing w:val="-6"/>
          </w:rPr>
          <w:t>Deanne.Kasim@changehealthcare.com</w:t>
        </w:r>
      </w:hyperlink>
    </w:p>
    <w:p w14:paraId="613E0369" w14:textId="77777777" w:rsidR="008914DF" w:rsidRPr="00F53CB3" w:rsidRDefault="008914DF" w:rsidP="00721518">
      <w:pPr>
        <w:pStyle w:val="BodyText"/>
        <w:spacing w:line="293" w:lineRule="auto"/>
        <w:ind w:right="446"/>
        <w:rPr>
          <w:color w:val="231F20"/>
          <w:spacing w:val="-6"/>
        </w:rPr>
      </w:pPr>
    </w:p>
    <w:p w14:paraId="2315AD5C" w14:textId="77777777" w:rsidR="009667AD" w:rsidRPr="00721518" w:rsidRDefault="009667AD" w:rsidP="006B0BE5">
      <w:pPr>
        <w:pStyle w:val="BodyText"/>
        <w:spacing w:line="293" w:lineRule="auto"/>
        <w:ind w:right="446"/>
        <w:rPr>
          <w:rFonts w:eastAsiaTheme="minorHAnsi" w:cs="Arial"/>
          <w:color w:val="231F20"/>
          <w:spacing w:val="-6"/>
        </w:rPr>
      </w:pPr>
      <w:bookmarkStart w:id="0" w:name="_GoBack"/>
      <w:bookmarkEnd w:id="0"/>
    </w:p>
    <w:p w14:paraId="11A87093" w14:textId="77777777" w:rsidR="00763CDB" w:rsidRPr="00721518" w:rsidRDefault="00763CDB" w:rsidP="006B0BE5">
      <w:pPr>
        <w:pStyle w:val="BodyText"/>
        <w:spacing w:line="293" w:lineRule="auto"/>
        <w:ind w:right="446"/>
        <w:rPr>
          <w:color w:val="231F20"/>
          <w:spacing w:val="-6"/>
        </w:rPr>
      </w:pPr>
    </w:p>
    <w:sectPr w:rsidR="00763CDB" w:rsidRPr="00721518" w:rsidSect="00BE63CF">
      <w:headerReference w:type="default" r:id="rId10"/>
      <w:headerReference w:type="first" r:id="rId11"/>
      <w:footerReference w:type="first" r:id="rId12"/>
      <w:pgSz w:w="12240" w:h="15840" w:code="1"/>
      <w:pgMar w:top="1440" w:right="1080" w:bottom="1440" w:left="1080" w:header="2304" w:footer="23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05963" w14:textId="77777777" w:rsidR="00721518" w:rsidRDefault="00721518" w:rsidP="00AE533D">
      <w:r>
        <w:separator/>
      </w:r>
    </w:p>
  </w:endnote>
  <w:endnote w:type="continuationSeparator" w:id="0">
    <w:p w14:paraId="15E33D87" w14:textId="77777777" w:rsidR="00721518" w:rsidRDefault="00721518" w:rsidP="00AE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reSansC-45Regular">
    <w:altName w:val="Calibri"/>
    <w:charset w:val="00"/>
    <w:family w:val="auto"/>
    <w:pitch w:val="variable"/>
    <w:sig w:usb0="A00002EF" w:usb1="500078F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mbria"/>
    <w:panose1 w:val="00000000000000000000"/>
    <w:charset w:val="4D"/>
    <w:family w:val="auto"/>
    <w:notTrueType/>
    <w:pitch w:val="default"/>
    <w:sig w:usb0="00000003" w:usb1="00000000" w:usb2="00000000" w:usb3="00000000" w:csb0="00000001" w:csb1="00000000"/>
  </w:font>
  <w:font w:name="ProximaNova-Bold">
    <w:charset w:val="00"/>
    <w:family w:val="auto"/>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eSansC-65Bold">
    <w:charset w:val="00"/>
    <w:family w:val="auto"/>
    <w:pitch w:val="variable"/>
    <w:sig w:usb0="A00002EF" w:usb1="500078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5DD9" w14:textId="77777777" w:rsidR="00BE63CF" w:rsidRDefault="00BE63CF" w:rsidP="00BE63CF">
    <w:pPr>
      <w:pStyle w:val="ChangeBodyPage2"/>
    </w:pPr>
  </w:p>
  <w:p w14:paraId="5EF71AA2" w14:textId="77777777" w:rsidR="00514274" w:rsidRDefault="00514274">
    <w:pPr>
      <w:pStyle w:val="Footer"/>
    </w:pPr>
    <w:r>
      <w:rPr>
        <w:noProof/>
      </w:rPr>
      <mc:AlternateContent>
        <mc:Choice Requires="wps">
          <w:drawing>
            <wp:anchor distT="0" distB="0" distL="114300" distR="114300" simplePos="0" relativeHeight="251661312" behindDoc="0" locked="0" layoutInCell="1" allowOverlap="1" wp14:anchorId="2F560C5F" wp14:editId="13255249">
              <wp:simplePos x="0" y="0"/>
              <wp:positionH relativeFrom="column">
                <wp:posOffset>1689735</wp:posOffset>
              </wp:positionH>
              <wp:positionV relativeFrom="paragraph">
                <wp:posOffset>429895</wp:posOffset>
              </wp:positionV>
              <wp:extent cx="1679575" cy="685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795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D70075B" w14:textId="77777777" w:rsidR="00512F9F" w:rsidRPr="008A6E8E" w:rsidRDefault="00512F9F" w:rsidP="00140BEB">
                          <w:pPr>
                            <w:pStyle w:val="Header"/>
                            <w:suppressAutoHyphens/>
                            <w:spacing w:after="20"/>
                            <w:rPr>
                              <w:rFonts w:ascii="Century Gothic" w:hAnsi="Century Gothic"/>
                              <w:b/>
                              <w:color w:val="AEAAAA" w:themeColor="background2" w:themeShade="BF"/>
                              <w:sz w:val="16"/>
                              <w:szCs w:val="16"/>
                            </w:rPr>
                          </w:pPr>
                          <w:r w:rsidRPr="008A6E8E">
                            <w:rPr>
                              <w:rStyle w:val="HeaderChar"/>
                              <w:rFonts w:ascii="Century Gothic" w:hAnsi="Century Gothic" w:cs="CoreSansC-65Bold"/>
                              <w:b/>
                              <w:color w:val="AEAAAA" w:themeColor="background2" w:themeShade="BF"/>
                              <w:sz w:val="16"/>
                              <w:szCs w:val="16"/>
                            </w:rPr>
                            <w:t>Change Healthcare</w:t>
                          </w:r>
                        </w:p>
                        <w:p w14:paraId="2DD708F3" w14:textId="77777777" w:rsidR="00512F9F" w:rsidRPr="00140BEB" w:rsidRDefault="00512F9F" w:rsidP="00140BEB">
                          <w:pPr>
                            <w:pStyle w:val="Header"/>
                            <w:suppressAutoHyphens/>
                            <w:spacing w:after="40"/>
                            <w:rPr>
                              <w:rFonts w:ascii="Century Gothic" w:hAnsi="Century Gothic" w:cs="CoreSansC-45Regular"/>
                              <w:bCs/>
                              <w:color w:val="AEAAAA" w:themeColor="background2" w:themeShade="BF"/>
                              <w:sz w:val="16"/>
                              <w:szCs w:val="16"/>
                            </w:rPr>
                          </w:pPr>
                          <w:r w:rsidRPr="008A6E8E">
                            <w:rPr>
                              <w:rStyle w:val="HeaderChar"/>
                              <w:rFonts w:ascii="Century Gothic" w:hAnsi="Century Gothic" w:cs="CoreSansC-45Regular"/>
                              <w:bCs/>
                              <w:color w:val="AEAAAA" w:themeColor="background2" w:themeShade="BF"/>
                              <w:sz w:val="16"/>
                              <w:szCs w:val="16"/>
                            </w:rPr>
                            <w:t>3055 Lebanon Pike</w:t>
                          </w:r>
                          <w:r w:rsidR="00C335CB">
                            <w:rPr>
                              <w:rStyle w:val="HeaderChar"/>
                              <w:rFonts w:ascii="Century Gothic" w:hAnsi="Century Gothic" w:cs="CoreSansC-45Regular"/>
                              <w:bCs/>
                              <w:color w:val="AEAAAA" w:themeColor="background2" w:themeShade="BF"/>
                              <w:sz w:val="16"/>
                              <w:szCs w:val="16"/>
                            </w:rPr>
                            <w:t>,</w:t>
                          </w:r>
                          <w:r w:rsidR="007B579C">
                            <w:rPr>
                              <w:rStyle w:val="HeaderChar"/>
                              <w:rFonts w:ascii="Century Gothic" w:hAnsi="Century Gothic" w:cs="CoreSansC-45Regular"/>
                              <w:bCs/>
                              <w:color w:val="AEAAAA" w:themeColor="background2" w:themeShade="BF"/>
                              <w:sz w:val="16"/>
                              <w:szCs w:val="16"/>
                            </w:rPr>
                            <w:t xml:space="preserve"> S</w:t>
                          </w:r>
                          <w:r w:rsidR="00C335CB">
                            <w:rPr>
                              <w:rStyle w:val="HeaderChar"/>
                              <w:rFonts w:ascii="Century Gothic" w:hAnsi="Century Gothic" w:cs="CoreSansC-45Regular"/>
                              <w:bCs/>
                              <w:color w:val="AEAAAA" w:themeColor="background2" w:themeShade="BF"/>
                              <w:sz w:val="16"/>
                              <w:szCs w:val="16"/>
                            </w:rPr>
                            <w:t>ui</w:t>
                          </w:r>
                          <w:r w:rsidR="007B579C">
                            <w:rPr>
                              <w:rStyle w:val="HeaderChar"/>
                              <w:rFonts w:ascii="Century Gothic" w:hAnsi="Century Gothic" w:cs="CoreSansC-45Regular"/>
                              <w:bCs/>
                              <w:color w:val="AEAAAA" w:themeColor="background2" w:themeShade="BF"/>
                              <w:sz w:val="16"/>
                              <w:szCs w:val="16"/>
                            </w:rPr>
                            <w:t>te 1000</w:t>
                          </w:r>
                          <w:r w:rsidR="00140BEB">
                            <w:rPr>
                              <w:rStyle w:val="HeaderChar"/>
                              <w:rFonts w:ascii="Century Gothic" w:hAnsi="Century Gothic" w:cs="CoreSansC-45Regular"/>
                              <w:bCs/>
                              <w:color w:val="AEAAAA" w:themeColor="background2" w:themeShade="BF"/>
                              <w:sz w:val="16"/>
                              <w:szCs w:val="16"/>
                            </w:rPr>
                            <w:br/>
                          </w:r>
                          <w:r w:rsidRPr="008A6E8E">
                            <w:rPr>
                              <w:rStyle w:val="HeaderChar"/>
                              <w:rFonts w:ascii="Century Gothic" w:hAnsi="Century Gothic"/>
                              <w:bCs/>
                              <w:color w:val="AEAAAA" w:themeColor="background2" w:themeShade="BF"/>
                              <w:sz w:val="16"/>
                              <w:szCs w:val="16"/>
                            </w:rPr>
                            <w:t>Nashville, TN 37214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560C5F" id="_x0000_t202" coordsize="21600,21600" o:spt="202" path="m,l,21600r21600,l21600,xe">
              <v:stroke joinstyle="miter"/>
              <v:path gradientshapeok="t" o:connecttype="rect"/>
            </v:shapetype>
            <v:shape id="Text Box 7" o:spid="_x0000_s1027" type="#_x0000_t202" style="position:absolute;margin-left:133.05pt;margin-top:33.85pt;width:132.25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" filled="f" stroked="f">
              <v:textbox>
                <w:txbxContent>
                  <w:p w14:paraId="5D70075B" w14:textId="77777777" w:rsidR="00512F9F" w:rsidRPr="008A6E8E" w:rsidRDefault="00512F9F" w:rsidP="00140BEB">
                    <w:pPr>
                      <w:pStyle w:val="Header"/>
                      <w:suppressAutoHyphens/>
                      <w:spacing w:after="20"/>
                      <w:rPr>
                        <w:rFonts w:ascii="Century Gothic" w:hAnsi="Century Gothic"/>
                        <w:b/>
                        <w:color w:val="AEAAAA" w:themeColor="background2" w:themeShade="BF"/>
                        <w:sz w:val="16"/>
                        <w:szCs w:val="16"/>
                      </w:rPr>
                    </w:pPr>
                    <w:r w:rsidRPr="008A6E8E">
                      <w:rPr>
                        <w:rStyle w:val="HeaderChar"/>
                        <w:rFonts w:ascii="Century Gothic" w:hAnsi="Century Gothic" w:cs="CoreSansC-65Bold"/>
                        <w:b/>
                        <w:color w:val="AEAAAA" w:themeColor="background2" w:themeShade="BF"/>
                        <w:sz w:val="16"/>
                        <w:szCs w:val="16"/>
                      </w:rPr>
                      <w:t>Change Healthcare</w:t>
                    </w:r>
                  </w:p>
                  <w:p w14:paraId="2DD708F3" w14:textId="77777777" w:rsidR="00512F9F" w:rsidRPr="00140BEB" w:rsidRDefault="00512F9F" w:rsidP="00140BEB">
                    <w:pPr>
                      <w:pStyle w:val="Header"/>
                      <w:suppressAutoHyphens/>
                      <w:spacing w:after="40"/>
                      <w:rPr>
                        <w:rFonts w:ascii="Century Gothic" w:hAnsi="Century Gothic" w:cs="CoreSansC-45Regular"/>
                        <w:bCs/>
                        <w:color w:val="AEAAAA" w:themeColor="background2" w:themeShade="BF"/>
                        <w:sz w:val="16"/>
                        <w:szCs w:val="16"/>
                      </w:rPr>
                    </w:pPr>
                    <w:r w:rsidRPr="008A6E8E">
                      <w:rPr>
                        <w:rStyle w:val="HeaderChar"/>
                        <w:rFonts w:ascii="Century Gothic" w:hAnsi="Century Gothic" w:cs="CoreSansC-45Regular"/>
                        <w:bCs/>
                        <w:color w:val="AEAAAA" w:themeColor="background2" w:themeShade="BF"/>
                        <w:sz w:val="16"/>
                        <w:szCs w:val="16"/>
                      </w:rPr>
                      <w:t>3055 Lebanon Pike</w:t>
                    </w:r>
                    <w:r w:rsidR="00C335CB">
                      <w:rPr>
                        <w:rStyle w:val="HeaderChar"/>
                        <w:rFonts w:ascii="Century Gothic" w:hAnsi="Century Gothic" w:cs="CoreSansC-45Regular"/>
                        <w:bCs/>
                        <w:color w:val="AEAAAA" w:themeColor="background2" w:themeShade="BF"/>
                        <w:sz w:val="16"/>
                        <w:szCs w:val="16"/>
                      </w:rPr>
                      <w:t>,</w:t>
                    </w:r>
                    <w:r w:rsidR="007B579C">
                      <w:rPr>
                        <w:rStyle w:val="HeaderChar"/>
                        <w:rFonts w:ascii="Century Gothic" w:hAnsi="Century Gothic" w:cs="CoreSansC-45Regular"/>
                        <w:bCs/>
                        <w:color w:val="AEAAAA" w:themeColor="background2" w:themeShade="BF"/>
                        <w:sz w:val="16"/>
                        <w:szCs w:val="16"/>
                      </w:rPr>
                      <w:t xml:space="preserve"> S</w:t>
                    </w:r>
                    <w:r w:rsidR="00C335CB">
                      <w:rPr>
                        <w:rStyle w:val="HeaderChar"/>
                        <w:rFonts w:ascii="Century Gothic" w:hAnsi="Century Gothic" w:cs="CoreSansC-45Regular"/>
                        <w:bCs/>
                        <w:color w:val="AEAAAA" w:themeColor="background2" w:themeShade="BF"/>
                        <w:sz w:val="16"/>
                        <w:szCs w:val="16"/>
                      </w:rPr>
                      <w:t>ui</w:t>
                    </w:r>
                    <w:r w:rsidR="007B579C">
                      <w:rPr>
                        <w:rStyle w:val="HeaderChar"/>
                        <w:rFonts w:ascii="Century Gothic" w:hAnsi="Century Gothic" w:cs="CoreSansC-45Regular"/>
                        <w:bCs/>
                        <w:color w:val="AEAAAA" w:themeColor="background2" w:themeShade="BF"/>
                        <w:sz w:val="16"/>
                        <w:szCs w:val="16"/>
                      </w:rPr>
                      <w:t>te 1000</w:t>
                    </w:r>
                    <w:r w:rsidR="00140BEB">
                      <w:rPr>
                        <w:rStyle w:val="HeaderChar"/>
                        <w:rFonts w:ascii="Century Gothic" w:hAnsi="Century Gothic" w:cs="CoreSansC-45Regular"/>
                        <w:bCs/>
                        <w:color w:val="AEAAAA" w:themeColor="background2" w:themeShade="BF"/>
                        <w:sz w:val="16"/>
                        <w:szCs w:val="16"/>
                      </w:rPr>
                      <w:br/>
                    </w:r>
                    <w:r w:rsidRPr="008A6E8E">
                      <w:rPr>
                        <w:rStyle w:val="HeaderChar"/>
                        <w:rFonts w:ascii="Century Gothic" w:hAnsi="Century Gothic"/>
                        <w:bCs/>
                        <w:color w:val="AEAAAA" w:themeColor="background2" w:themeShade="BF"/>
                        <w:sz w:val="16"/>
                        <w:szCs w:val="16"/>
                      </w:rPr>
                      <w:t>Nashville, TN 37214</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9D26FB9" wp14:editId="3914BE56">
              <wp:simplePos x="0" y="0"/>
              <wp:positionH relativeFrom="column">
                <wp:posOffset>3518535</wp:posOffset>
              </wp:positionH>
              <wp:positionV relativeFrom="paragraph">
                <wp:posOffset>417830</wp:posOffset>
              </wp:positionV>
              <wp:extent cx="1295400" cy="685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954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F258ED" w14:textId="77777777" w:rsidR="00CF2D9F" w:rsidRDefault="008A6E8E" w:rsidP="00140BEB">
                          <w:pPr>
                            <w:spacing w:line="276" w:lineRule="auto"/>
                            <w:rPr>
                              <w:rFonts w:ascii="Century Gothic" w:hAnsi="Century Gothic"/>
                              <w:color w:val="AEAAAA" w:themeColor="background2" w:themeShade="BF"/>
                              <w:sz w:val="16"/>
                              <w:szCs w:val="16"/>
                            </w:rPr>
                          </w:pPr>
                          <w:r>
                            <w:rPr>
                              <w:rFonts w:ascii="Century Gothic" w:hAnsi="Century Gothic"/>
                              <w:b/>
                              <w:color w:val="AEAAAA" w:themeColor="background2" w:themeShade="BF"/>
                              <w:sz w:val="16"/>
                              <w:szCs w:val="16"/>
                            </w:rPr>
                            <w:t>p</w:t>
                          </w:r>
                          <w:r w:rsidR="00CF2D9F" w:rsidRPr="00CF2D9F">
                            <w:rPr>
                              <w:rFonts w:ascii="Century Gothic" w:hAnsi="Century Gothic"/>
                              <w:b/>
                              <w:color w:val="AEAAAA" w:themeColor="background2" w:themeShade="BF"/>
                              <w:sz w:val="16"/>
                              <w:szCs w:val="16"/>
                            </w:rPr>
                            <w:t xml:space="preserve">   </w:t>
                          </w:r>
                          <w:r>
                            <w:rPr>
                              <w:rFonts w:ascii="Century Gothic" w:hAnsi="Century Gothic"/>
                              <w:b/>
                              <w:color w:val="AEAAAA" w:themeColor="background2" w:themeShade="BF"/>
                              <w:sz w:val="16"/>
                              <w:szCs w:val="16"/>
                            </w:rPr>
                            <w:t xml:space="preserve">  </w:t>
                          </w:r>
                          <w:r w:rsidR="00140BEB">
                            <w:rPr>
                              <w:rFonts w:ascii="Century Gothic" w:hAnsi="Century Gothic"/>
                              <w:color w:val="AEAAAA" w:themeColor="background2" w:themeShade="BF"/>
                              <w:sz w:val="16"/>
                              <w:szCs w:val="16"/>
                            </w:rPr>
                            <w:t xml:space="preserve">615. </w:t>
                          </w:r>
                          <w:r w:rsidRPr="008A6E8E">
                            <w:rPr>
                              <w:rFonts w:ascii="Century Gothic" w:hAnsi="Century Gothic"/>
                              <w:color w:val="AEAAAA" w:themeColor="background2" w:themeShade="BF"/>
                              <w:sz w:val="16"/>
                              <w:szCs w:val="16"/>
                            </w:rPr>
                            <w:t>932</w:t>
                          </w:r>
                          <w:r w:rsidR="00140BEB">
                            <w:rPr>
                              <w:rFonts w:ascii="Century Gothic" w:hAnsi="Century Gothic"/>
                              <w:color w:val="AEAAAA" w:themeColor="background2" w:themeShade="BF"/>
                              <w:sz w:val="16"/>
                              <w:szCs w:val="16"/>
                            </w:rPr>
                            <w:t xml:space="preserve">. </w:t>
                          </w:r>
                          <w:r w:rsidRPr="008A6E8E">
                            <w:rPr>
                              <w:rFonts w:ascii="Century Gothic" w:hAnsi="Century Gothic"/>
                              <w:color w:val="AEAAAA" w:themeColor="background2" w:themeShade="BF"/>
                              <w:sz w:val="16"/>
                              <w:szCs w:val="16"/>
                            </w:rPr>
                            <w:t>3292</w:t>
                          </w:r>
                        </w:p>
                        <w:p w14:paraId="324A75EF" w14:textId="77777777" w:rsidR="008A6E8E" w:rsidRPr="00CF2D9F" w:rsidRDefault="008A6E8E" w:rsidP="00140BEB">
                          <w:pPr>
                            <w:spacing w:line="276" w:lineRule="auto"/>
                            <w:rPr>
                              <w:rFonts w:ascii="Century Gothic" w:hAnsi="Century Gothic"/>
                              <w:b/>
                              <w:color w:val="AEAAAA" w:themeColor="background2" w:themeShade="BF"/>
                              <w:sz w:val="16"/>
                              <w:szCs w:val="16"/>
                            </w:rPr>
                          </w:pPr>
                          <w:r>
                            <w:rPr>
                              <w:rFonts w:ascii="Century Gothic" w:hAnsi="Century Gothic"/>
                              <w:b/>
                              <w:color w:val="AEAAAA" w:themeColor="background2" w:themeShade="BF"/>
                              <w:sz w:val="16"/>
                              <w:szCs w:val="16"/>
                            </w:rPr>
                            <w:t>F</w:t>
                          </w:r>
                          <w:r w:rsidRPr="00CF2D9F">
                            <w:rPr>
                              <w:rFonts w:ascii="Century Gothic" w:hAnsi="Century Gothic"/>
                              <w:b/>
                              <w:color w:val="AEAAAA" w:themeColor="background2" w:themeShade="BF"/>
                              <w:sz w:val="16"/>
                              <w:szCs w:val="16"/>
                            </w:rPr>
                            <w:t xml:space="preserve">   </w:t>
                          </w:r>
                          <w:r>
                            <w:rPr>
                              <w:rFonts w:ascii="Century Gothic" w:hAnsi="Century Gothic"/>
                              <w:b/>
                              <w:color w:val="AEAAAA" w:themeColor="background2" w:themeShade="BF"/>
                              <w:sz w:val="16"/>
                              <w:szCs w:val="16"/>
                            </w:rPr>
                            <w:t xml:space="preserve">   </w:t>
                          </w:r>
                          <w:r w:rsidR="00140BEB">
                            <w:rPr>
                              <w:rFonts w:ascii="Century Gothic" w:hAnsi="Century Gothic"/>
                              <w:color w:val="AEAAAA" w:themeColor="background2" w:themeShade="BF"/>
                              <w:sz w:val="16"/>
                              <w:szCs w:val="16"/>
                            </w:rPr>
                            <w:t xml:space="preserve">615. 231. </w:t>
                          </w:r>
                          <w:r>
                            <w:rPr>
                              <w:rFonts w:ascii="Century Gothic" w:hAnsi="Century Gothic"/>
                              <w:color w:val="AEAAAA" w:themeColor="background2" w:themeShade="BF"/>
                              <w:sz w:val="16"/>
                              <w:szCs w:val="16"/>
                            </w:rPr>
                            <w:t>4843</w:t>
                          </w:r>
                        </w:p>
                        <w:p w14:paraId="6D9B12C9" w14:textId="77777777" w:rsidR="008A6E8E" w:rsidRPr="00CF2D9F" w:rsidRDefault="008A6E8E" w:rsidP="00CF2D9F">
                          <w:pPr>
                            <w:rPr>
                              <w:rFonts w:ascii="Century Gothic" w:hAnsi="Century Gothic"/>
                              <w:b/>
                              <w:color w:val="AEAAAA" w:themeColor="background2"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D26FB9" id="Text Box 9" o:spid="_x0000_s1028" type="#_x0000_t202" style="position:absolute;margin-left:277.05pt;margin-top:32.9pt;width:102pt;height:5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" filled="f" stroked="f">
              <v:textbox>
                <w:txbxContent>
                  <w:p w14:paraId="7EF258ED" w14:textId="77777777" w:rsidR="00CF2D9F" w:rsidRDefault="008A6E8E" w:rsidP="00140BEB">
                    <w:pPr>
                      <w:spacing w:line="276" w:lineRule="auto"/>
                      <w:rPr>
                        <w:rFonts w:ascii="Century Gothic" w:hAnsi="Century Gothic"/>
                        <w:color w:val="AEAAAA" w:themeColor="background2" w:themeShade="BF"/>
                        <w:sz w:val="16"/>
                        <w:szCs w:val="16"/>
                      </w:rPr>
                    </w:pPr>
                    <w:r>
                      <w:rPr>
                        <w:rFonts w:ascii="Century Gothic" w:hAnsi="Century Gothic"/>
                        <w:b/>
                        <w:color w:val="AEAAAA" w:themeColor="background2" w:themeShade="BF"/>
                        <w:sz w:val="16"/>
                        <w:szCs w:val="16"/>
                      </w:rPr>
                      <w:t>p</w:t>
                    </w:r>
                    <w:r w:rsidR="00CF2D9F" w:rsidRPr="00CF2D9F">
                      <w:rPr>
                        <w:rFonts w:ascii="Century Gothic" w:hAnsi="Century Gothic"/>
                        <w:b/>
                        <w:color w:val="AEAAAA" w:themeColor="background2" w:themeShade="BF"/>
                        <w:sz w:val="16"/>
                        <w:szCs w:val="16"/>
                      </w:rPr>
                      <w:t xml:space="preserve">   </w:t>
                    </w:r>
                    <w:r>
                      <w:rPr>
                        <w:rFonts w:ascii="Century Gothic" w:hAnsi="Century Gothic"/>
                        <w:b/>
                        <w:color w:val="AEAAAA" w:themeColor="background2" w:themeShade="BF"/>
                        <w:sz w:val="16"/>
                        <w:szCs w:val="16"/>
                      </w:rPr>
                      <w:t xml:space="preserve">  </w:t>
                    </w:r>
                    <w:r w:rsidR="00140BEB">
                      <w:rPr>
                        <w:rFonts w:ascii="Century Gothic" w:hAnsi="Century Gothic"/>
                        <w:color w:val="AEAAAA" w:themeColor="background2" w:themeShade="BF"/>
                        <w:sz w:val="16"/>
                        <w:szCs w:val="16"/>
                      </w:rPr>
                      <w:t xml:space="preserve">615. </w:t>
                    </w:r>
                    <w:r w:rsidRPr="008A6E8E">
                      <w:rPr>
                        <w:rFonts w:ascii="Century Gothic" w:hAnsi="Century Gothic"/>
                        <w:color w:val="AEAAAA" w:themeColor="background2" w:themeShade="BF"/>
                        <w:sz w:val="16"/>
                        <w:szCs w:val="16"/>
                      </w:rPr>
                      <w:t>932</w:t>
                    </w:r>
                    <w:r w:rsidR="00140BEB">
                      <w:rPr>
                        <w:rFonts w:ascii="Century Gothic" w:hAnsi="Century Gothic"/>
                        <w:color w:val="AEAAAA" w:themeColor="background2" w:themeShade="BF"/>
                        <w:sz w:val="16"/>
                        <w:szCs w:val="16"/>
                      </w:rPr>
                      <w:t xml:space="preserve">. </w:t>
                    </w:r>
                    <w:r w:rsidRPr="008A6E8E">
                      <w:rPr>
                        <w:rFonts w:ascii="Century Gothic" w:hAnsi="Century Gothic"/>
                        <w:color w:val="AEAAAA" w:themeColor="background2" w:themeShade="BF"/>
                        <w:sz w:val="16"/>
                        <w:szCs w:val="16"/>
                      </w:rPr>
                      <w:t>3292</w:t>
                    </w:r>
                  </w:p>
                  <w:p w14:paraId="324A75EF" w14:textId="77777777" w:rsidR="008A6E8E" w:rsidRPr="00CF2D9F" w:rsidRDefault="008A6E8E" w:rsidP="00140BEB">
                    <w:pPr>
                      <w:spacing w:line="276" w:lineRule="auto"/>
                      <w:rPr>
                        <w:rFonts w:ascii="Century Gothic" w:hAnsi="Century Gothic"/>
                        <w:b/>
                        <w:color w:val="AEAAAA" w:themeColor="background2" w:themeShade="BF"/>
                        <w:sz w:val="16"/>
                        <w:szCs w:val="16"/>
                      </w:rPr>
                    </w:pPr>
                    <w:r>
                      <w:rPr>
                        <w:rFonts w:ascii="Century Gothic" w:hAnsi="Century Gothic"/>
                        <w:b/>
                        <w:color w:val="AEAAAA" w:themeColor="background2" w:themeShade="BF"/>
                        <w:sz w:val="16"/>
                        <w:szCs w:val="16"/>
                      </w:rPr>
                      <w:t>F</w:t>
                    </w:r>
                    <w:r w:rsidRPr="00CF2D9F">
                      <w:rPr>
                        <w:rFonts w:ascii="Century Gothic" w:hAnsi="Century Gothic"/>
                        <w:b/>
                        <w:color w:val="AEAAAA" w:themeColor="background2" w:themeShade="BF"/>
                        <w:sz w:val="16"/>
                        <w:szCs w:val="16"/>
                      </w:rPr>
                      <w:t xml:space="preserve">   </w:t>
                    </w:r>
                    <w:r>
                      <w:rPr>
                        <w:rFonts w:ascii="Century Gothic" w:hAnsi="Century Gothic"/>
                        <w:b/>
                        <w:color w:val="AEAAAA" w:themeColor="background2" w:themeShade="BF"/>
                        <w:sz w:val="16"/>
                        <w:szCs w:val="16"/>
                      </w:rPr>
                      <w:t xml:space="preserve">   </w:t>
                    </w:r>
                    <w:r w:rsidR="00140BEB">
                      <w:rPr>
                        <w:rFonts w:ascii="Century Gothic" w:hAnsi="Century Gothic"/>
                        <w:color w:val="AEAAAA" w:themeColor="background2" w:themeShade="BF"/>
                        <w:sz w:val="16"/>
                        <w:szCs w:val="16"/>
                      </w:rPr>
                      <w:t xml:space="preserve">615. 231. </w:t>
                    </w:r>
                    <w:r>
                      <w:rPr>
                        <w:rFonts w:ascii="Century Gothic" w:hAnsi="Century Gothic"/>
                        <w:color w:val="AEAAAA" w:themeColor="background2" w:themeShade="BF"/>
                        <w:sz w:val="16"/>
                        <w:szCs w:val="16"/>
                      </w:rPr>
                      <w:t>4843</w:t>
                    </w:r>
                  </w:p>
                  <w:p w14:paraId="6D9B12C9" w14:textId="77777777" w:rsidR="008A6E8E" w:rsidRPr="00CF2D9F" w:rsidRDefault="008A6E8E" w:rsidP="00CF2D9F">
                    <w:pPr>
                      <w:rPr>
                        <w:rFonts w:ascii="Century Gothic" w:hAnsi="Century Gothic"/>
                        <w:b/>
                        <w:color w:val="AEAAAA" w:themeColor="background2" w:themeShade="BF"/>
                        <w:sz w:val="16"/>
                        <w:szCs w:val="16"/>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BD6B092" wp14:editId="2640CE3F">
              <wp:simplePos x="0" y="0"/>
              <wp:positionH relativeFrom="column">
                <wp:posOffset>4965700</wp:posOffset>
              </wp:positionH>
              <wp:positionV relativeFrom="paragraph">
                <wp:posOffset>430072</wp:posOffset>
              </wp:positionV>
              <wp:extent cx="1374775" cy="685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37477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6B03CD" w14:textId="77777777" w:rsidR="008A6E8E" w:rsidRPr="008A6E8E" w:rsidRDefault="008A6E8E" w:rsidP="008A6E8E">
                          <w:pPr>
                            <w:spacing w:line="276" w:lineRule="auto"/>
                            <w:rPr>
                              <w:rFonts w:ascii="Century Gothic" w:hAnsi="Century Gothic"/>
                              <w:b/>
                              <w:color w:val="ED0043"/>
                              <w:sz w:val="16"/>
                              <w:szCs w:val="16"/>
                            </w:rPr>
                          </w:pPr>
                          <w:r w:rsidRPr="008A6E8E">
                            <w:rPr>
                              <w:rFonts w:ascii="Century Gothic" w:hAnsi="Century Gothic"/>
                              <w:b/>
                              <w:color w:val="ED0043"/>
                              <w:sz w:val="16"/>
                              <w:szCs w:val="16"/>
                            </w:rPr>
                            <w:t>changehealthcare.com</w:t>
                          </w:r>
                          <w:r w:rsidRPr="008A6E8E">
                            <w:rPr>
                              <w:rFonts w:ascii="Century Gothic" w:hAnsi="Century Gothic"/>
                              <w:b/>
                              <w:color w:val="ED0043"/>
                              <w:sz w:val="16"/>
                              <w:szCs w:val="16"/>
                              <w14:textFill>
                                <w14:solidFill>
                                  <w14:srgbClr w14:val="ED0043">
                                    <w14:lumMod w14:val="75000"/>
                                  </w14:srgbClr>
                                </w14:solidFill>
                              </w14:textFill>
                            </w:rPr>
                            <w:tab/>
                          </w:r>
                        </w:p>
                        <w:p w14:paraId="627DA26B" w14:textId="77777777" w:rsidR="008A6E8E" w:rsidRPr="00CF2D9F" w:rsidRDefault="008A6E8E" w:rsidP="00CF2D9F">
                          <w:pPr>
                            <w:rPr>
                              <w:rFonts w:ascii="Century Gothic" w:hAnsi="Century Gothic"/>
                              <w:b/>
                              <w:color w:val="AEAAAA" w:themeColor="background2" w:themeShade="BF"/>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D6B092" id="Text Box 11" o:spid="_x0000_s1029" type="#_x0000_t202" style="position:absolute;margin-left:391pt;margin-top:33.85pt;width:108.25pt;height: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" filled="f" stroked="f">
              <v:textbox>
                <w:txbxContent>
                  <w:p w14:paraId="566B03CD" w14:textId="77777777" w:rsidR="008A6E8E" w:rsidRPr="008A6E8E" w:rsidRDefault="008A6E8E" w:rsidP="008A6E8E">
                    <w:pPr>
                      <w:spacing w:line="276" w:lineRule="auto"/>
                      <w:rPr>
                        <w:rFonts w:ascii="Century Gothic" w:hAnsi="Century Gothic"/>
                        <w:b/>
                        <w:color w:val="ED0043"/>
                        <w:sz w:val="16"/>
                        <w:szCs w:val="16"/>
                      </w:rPr>
                    </w:pPr>
                    <w:r w:rsidRPr="008A6E8E">
                      <w:rPr>
                        <w:rFonts w:ascii="Century Gothic" w:hAnsi="Century Gothic"/>
                        <w:b/>
                        <w:color w:val="ED0043"/>
                        <w:sz w:val="16"/>
                        <w:szCs w:val="16"/>
                      </w:rPr>
                      <w:t>changehealthcare.com</w:t>
                    </w:r>
                    <w:r w:rsidRPr="008A6E8E">
                      <w:rPr>
                        <w:rFonts w:ascii="Century Gothic" w:hAnsi="Century Gothic"/>
                        <w:b/>
                        <w:color w:val="ED0043"/>
                        <w:sz w:val="16"/>
                        <w:szCs w:val="16"/>
                        <w14:textFill>
                          <w14:solidFill>
                            <w14:srgbClr w14:val="ED0043">
                              <w14:lumMod w14:val="75000"/>
                            </w14:srgbClr>
                          </w14:solidFill>
                        </w14:textFill>
                      </w:rPr>
                      <w:tab/>
                    </w:r>
                  </w:p>
                  <w:p w14:paraId="627DA26B" w14:textId="77777777" w:rsidR="008A6E8E" w:rsidRPr="00CF2D9F" w:rsidRDefault="008A6E8E" w:rsidP="00CF2D9F">
                    <w:pPr>
                      <w:rPr>
                        <w:rFonts w:ascii="Century Gothic" w:hAnsi="Century Gothic"/>
                        <w:b/>
                        <w:color w:val="AEAAAA" w:themeColor="background2" w:themeShade="BF"/>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636B" w14:textId="77777777" w:rsidR="00721518" w:rsidRDefault="00721518" w:rsidP="00AE533D">
      <w:r>
        <w:separator/>
      </w:r>
    </w:p>
  </w:footnote>
  <w:footnote w:type="continuationSeparator" w:id="0">
    <w:p w14:paraId="5B91F5FC" w14:textId="77777777" w:rsidR="00721518" w:rsidRDefault="00721518" w:rsidP="00AE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4AC0" w14:textId="77777777" w:rsidR="00AE533D" w:rsidRDefault="00AE533D">
    <w:pPr>
      <w:pStyle w:val="Header"/>
    </w:pPr>
  </w:p>
  <w:p w14:paraId="69B37E84" w14:textId="77777777" w:rsidR="00AE533D" w:rsidRDefault="00AE53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D1EA" w14:textId="77777777" w:rsidR="00514274" w:rsidRDefault="00B61592">
    <w:pPr>
      <w:pStyle w:val="Header"/>
    </w:pPr>
    <w:r>
      <w:rPr>
        <w:noProof/>
      </w:rPr>
      <w:drawing>
        <wp:anchor distT="0" distB="0" distL="114300" distR="114300" simplePos="0" relativeHeight="251667456" behindDoc="1" locked="0" layoutInCell="1" allowOverlap="1" wp14:anchorId="01B449B1" wp14:editId="7C7BAAD8">
          <wp:simplePos x="0" y="0"/>
          <wp:positionH relativeFrom="margin">
            <wp:posOffset>-952500</wp:posOffset>
          </wp:positionH>
          <wp:positionV relativeFrom="margin">
            <wp:posOffset>-1858645</wp:posOffset>
          </wp:positionV>
          <wp:extent cx="7843020" cy="10149791"/>
          <wp:effectExtent l="0" t="0" r="5715"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_17_2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843020" cy="101497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342"/>
    <w:multiLevelType w:val="hybridMultilevel"/>
    <w:tmpl w:val="68E6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6553F"/>
    <w:multiLevelType w:val="hybridMultilevel"/>
    <w:tmpl w:val="B4E8DFD4"/>
    <w:lvl w:ilvl="0" w:tplc="1CFC5B44">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827F8"/>
    <w:multiLevelType w:val="hybridMultilevel"/>
    <w:tmpl w:val="7F986CB8"/>
    <w:lvl w:ilvl="0" w:tplc="04090011">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4225A"/>
    <w:multiLevelType w:val="hybridMultilevel"/>
    <w:tmpl w:val="181089C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663C34"/>
    <w:multiLevelType w:val="hybridMultilevel"/>
    <w:tmpl w:val="C370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226F"/>
    <w:multiLevelType w:val="hybridMultilevel"/>
    <w:tmpl w:val="E24E4BEC"/>
    <w:lvl w:ilvl="0" w:tplc="7402D024">
      <w:start w:val="1"/>
      <w:numFmt w:val="decimal"/>
      <w:lvlText w:val="%1)"/>
      <w:lvlJc w:val="left"/>
      <w:pPr>
        <w:ind w:left="360" w:hanging="360"/>
      </w:pPr>
      <w:rPr>
        <w:rFonts w:ascii="Arial" w:eastAsiaTheme="minorHAnsi" w:hAnsi="Arial" w:cs="Arial"/>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AB5240"/>
    <w:multiLevelType w:val="hybridMultilevel"/>
    <w:tmpl w:val="7B9EC3D4"/>
    <w:lvl w:ilvl="0" w:tplc="A374010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5B6C1876"/>
    <w:multiLevelType w:val="hybridMultilevel"/>
    <w:tmpl w:val="549A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7577E2"/>
    <w:multiLevelType w:val="hybridMultilevel"/>
    <w:tmpl w:val="E4947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8"/>
  </w:num>
  <w:num w:numId="5">
    <w:abstractNumId w:val="2"/>
  </w:num>
  <w:num w:numId="6">
    <w:abstractNumId w:val="3"/>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33D"/>
    <w:rsid w:val="00003166"/>
    <w:rsid w:val="00076C6C"/>
    <w:rsid w:val="000819E8"/>
    <w:rsid w:val="000B1090"/>
    <w:rsid w:val="000D4CD8"/>
    <w:rsid w:val="000E4040"/>
    <w:rsid w:val="00140630"/>
    <w:rsid w:val="00140BEB"/>
    <w:rsid w:val="00151F19"/>
    <w:rsid w:val="00153EFF"/>
    <w:rsid w:val="001A6C2E"/>
    <w:rsid w:val="001B570F"/>
    <w:rsid w:val="00207F90"/>
    <w:rsid w:val="002177C0"/>
    <w:rsid w:val="00220A12"/>
    <w:rsid w:val="00222A29"/>
    <w:rsid w:val="00223E46"/>
    <w:rsid w:val="00233BFA"/>
    <w:rsid w:val="00240ADD"/>
    <w:rsid w:val="002514B1"/>
    <w:rsid w:val="0027155D"/>
    <w:rsid w:val="00285F03"/>
    <w:rsid w:val="002B1A8E"/>
    <w:rsid w:val="00305821"/>
    <w:rsid w:val="00310B36"/>
    <w:rsid w:val="00343E83"/>
    <w:rsid w:val="00350ABF"/>
    <w:rsid w:val="00393CDC"/>
    <w:rsid w:val="003C22A4"/>
    <w:rsid w:val="003C7EB4"/>
    <w:rsid w:val="003D4F2C"/>
    <w:rsid w:val="003E4393"/>
    <w:rsid w:val="00420B31"/>
    <w:rsid w:val="00421D3E"/>
    <w:rsid w:val="0049516E"/>
    <w:rsid w:val="004D1482"/>
    <w:rsid w:val="004E08E0"/>
    <w:rsid w:val="004F2F7D"/>
    <w:rsid w:val="00512F9F"/>
    <w:rsid w:val="00514274"/>
    <w:rsid w:val="00526850"/>
    <w:rsid w:val="0053550D"/>
    <w:rsid w:val="00563B71"/>
    <w:rsid w:val="00564842"/>
    <w:rsid w:val="00592D24"/>
    <w:rsid w:val="006311ED"/>
    <w:rsid w:val="00664681"/>
    <w:rsid w:val="00665E6A"/>
    <w:rsid w:val="006757A9"/>
    <w:rsid w:val="006A19C4"/>
    <w:rsid w:val="006B0BE5"/>
    <w:rsid w:val="006C3AE5"/>
    <w:rsid w:val="006D7E55"/>
    <w:rsid w:val="00721518"/>
    <w:rsid w:val="00742587"/>
    <w:rsid w:val="00763CDB"/>
    <w:rsid w:val="00777034"/>
    <w:rsid w:val="00790384"/>
    <w:rsid w:val="007B579C"/>
    <w:rsid w:val="007E471E"/>
    <w:rsid w:val="00801501"/>
    <w:rsid w:val="00823283"/>
    <w:rsid w:val="0086280D"/>
    <w:rsid w:val="00866FA5"/>
    <w:rsid w:val="008914DF"/>
    <w:rsid w:val="008A6E8E"/>
    <w:rsid w:val="008B0A7C"/>
    <w:rsid w:val="00903062"/>
    <w:rsid w:val="0093119F"/>
    <w:rsid w:val="00940437"/>
    <w:rsid w:val="009667AD"/>
    <w:rsid w:val="00976565"/>
    <w:rsid w:val="00982AA9"/>
    <w:rsid w:val="009A02AB"/>
    <w:rsid w:val="009B67E1"/>
    <w:rsid w:val="00A007F5"/>
    <w:rsid w:val="00A06902"/>
    <w:rsid w:val="00A4630D"/>
    <w:rsid w:val="00A527B9"/>
    <w:rsid w:val="00A674D9"/>
    <w:rsid w:val="00AC509A"/>
    <w:rsid w:val="00AD1D28"/>
    <w:rsid w:val="00AE533D"/>
    <w:rsid w:val="00B54FF9"/>
    <w:rsid w:val="00B61592"/>
    <w:rsid w:val="00B93A72"/>
    <w:rsid w:val="00BB21F8"/>
    <w:rsid w:val="00BC1DDC"/>
    <w:rsid w:val="00BE63CF"/>
    <w:rsid w:val="00BF1487"/>
    <w:rsid w:val="00BF15A1"/>
    <w:rsid w:val="00C1209F"/>
    <w:rsid w:val="00C22236"/>
    <w:rsid w:val="00C335CB"/>
    <w:rsid w:val="00C4403E"/>
    <w:rsid w:val="00C7378C"/>
    <w:rsid w:val="00CE4AA0"/>
    <w:rsid w:val="00CF2D9F"/>
    <w:rsid w:val="00D133C6"/>
    <w:rsid w:val="00D150F8"/>
    <w:rsid w:val="00D809E3"/>
    <w:rsid w:val="00D8465A"/>
    <w:rsid w:val="00D856FD"/>
    <w:rsid w:val="00DB478D"/>
    <w:rsid w:val="00DB7861"/>
    <w:rsid w:val="00DC3458"/>
    <w:rsid w:val="00DD129F"/>
    <w:rsid w:val="00E255A9"/>
    <w:rsid w:val="00E34D0B"/>
    <w:rsid w:val="00E56402"/>
    <w:rsid w:val="00E57625"/>
    <w:rsid w:val="00E6498B"/>
    <w:rsid w:val="00E8310D"/>
    <w:rsid w:val="00EA6E0F"/>
    <w:rsid w:val="00EC4777"/>
    <w:rsid w:val="00ED1702"/>
    <w:rsid w:val="00ED4CF6"/>
    <w:rsid w:val="00F13AFC"/>
    <w:rsid w:val="00F17CF8"/>
    <w:rsid w:val="00F53CB3"/>
    <w:rsid w:val="00F61172"/>
    <w:rsid w:val="00F96F57"/>
    <w:rsid w:val="00FD6620"/>
    <w:rsid w:val="00FE0775"/>
    <w:rsid w:val="00FF0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D5311"/>
  <w14:defaultImageDpi w14:val="32767"/>
  <w15:chartTrackingRefBased/>
  <w15:docId w15:val="{C00C175B-4E4B-4849-96A1-DC9AC940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uiPriority w:val="1"/>
    <w:qFormat/>
    <w:rsid w:val="00350ABF"/>
    <w:pPr>
      <w:widowControl w:val="0"/>
      <w:autoSpaceDE w:val="0"/>
      <w:autoSpaceDN w:val="0"/>
    </w:pPr>
    <w:rPr>
      <w:rFonts w:ascii="CoreSansC-45Regular" w:eastAsia="CoreSansC-45Regular" w:hAnsi="CoreSansC-45Regular" w:cs="CoreSansC-45Regular"/>
      <w:sz w:val="22"/>
      <w:szCs w:val="22"/>
    </w:rPr>
  </w:style>
  <w:style w:type="paragraph" w:styleId="Heading1">
    <w:name w:val="heading 1"/>
    <w:basedOn w:val="Normal"/>
    <w:next w:val="Normal"/>
    <w:link w:val="Heading1Char"/>
    <w:uiPriority w:val="9"/>
    <w:qFormat/>
    <w:rsid w:val="00153EF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33D"/>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HeaderChar">
    <w:name w:val="Header Char"/>
    <w:basedOn w:val="DefaultParagraphFont"/>
    <w:link w:val="Header"/>
    <w:uiPriority w:val="99"/>
    <w:rsid w:val="00AE533D"/>
  </w:style>
  <w:style w:type="paragraph" w:styleId="Footer">
    <w:name w:val="footer"/>
    <w:basedOn w:val="Normal"/>
    <w:link w:val="FooterChar"/>
    <w:uiPriority w:val="99"/>
    <w:unhideWhenUsed/>
    <w:rsid w:val="00AE533D"/>
    <w:pPr>
      <w:widowControl/>
      <w:tabs>
        <w:tab w:val="center" w:pos="4680"/>
        <w:tab w:val="right" w:pos="9360"/>
      </w:tabs>
      <w:autoSpaceDE/>
      <w:autoSpaceDN/>
    </w:pPr>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AE533D"/>
  </w:style>
  <w:style w:type="paragraph" w:styleId="BodyText">
    <w:name w:val="Body Text"/>
    <w:basedOn w:val="Normal"/>
    <w:link w:val="BodyTextChar"/>
    <w:uiPriority w:val="1"/>
    <w:qFormat/>
    <w:rsid w:val="00BB21F8"/>
    <w:rPr>
      <w:rFonts w:ascii="Century Gothic" w:hAnsi="Century Gothic"/>
      <w:sz w:val="20"/>
      <w:szCs w:val="20"/>
    </w:rPr>
  </w:style>
  <w:style w:type="character" w:customStyle="1" w:styleId="BodyTextChar">
    <w:name w:val="Body Text Char"/>
    <w:basedOn w:val="DefaultParagraphFont"/>
    <w:link w:val="BodyText"/>
    <w:uiPriority w:val="1"/>
    <w:rsid w:val="00BB21F8"/>
    <w:rPr>
      <w:rFonts w:ascii="Century Gothic" w:eastAsia="CoreSansC-45Regular" w:hAnsi="Century Gothic" w:cs="CoreSansC-45Regular"/>
      <w:sz w:val="20"/>
      <w:szCs w:val="20"/>
    </w:rPr>
  </w:style>
  <w:style w:type="paragraph" w:customStyle="1" w:styleId="BasicParagraph">
    <w:name w:val="[Basic Paragraph]"/>
    <w:basedOn w:val="Normal"/>
    <w:uiPriority w:val="99"/>
    <w:rsid w:val="00940437"/>
    <w:pPr>
      <w:adjustRightInd w:val="0"/>
      <w:spacing w:line="288" w:lineRule="auto"/>
      <w:textAlignment w:val="center"/>
    </w:pPr>
    <w:rPr>
      <w:rFonts w:ascii="MinionPro-Regular" w:eastAsiaTheme="minorHAnsi" w:hAnsi="MinionPro-Regular" w:cs="MinionPro-Regular"/>
      <w:color w:val="000000"/>
      <w:sz w:val="24"/>
      <w:szCs w:val="24"/>
    </w:rPr>
  </w:style>
  <w:style w:type="paragraph" w:customStyle="1" w:styleId="Text">
    <w:name w:val="Text"/>
    <w:basedOn w:val="Normal"/>
    <w:uiPriority w:val="99"/>
    <w:rsid w:val="00512F9F"/>
    <w:pPr>
      <w:tabs>
        <w:tab w:val="left" w:pos="240"/>
      </w:tabs>
      <w:adjustRightInd w:val="0"/>
      <w:spacing w:line="160" w:lineRule="atLeast"/>
      <w:textAlignment w:val="center"/>
    </w:pPr>
    <w:rPr>
      <w:rFonts w:eastAsiaTheme="minorHAnsi"/>
      <w:color w:val="737D85"/>
      <w:sz w:val="14"/>
      <w:szCs w:val="14"/>
    </w:rPr>
  </w:style>
  <w:style w:type="character" w:customStyle="1" w:styleId="Bold">
    <w:name w:val="Bold"/>
    <w:uiPriority w:val="99"/>
    <w:rsid w:val="00512F9F"/>
    <w:rPr>
      <w:rFonts w:ascii="ProximaNova-Bold" w:hAnsi="ProximaNova-Bold" w:cs="ProximaNova-Bold"/>
      <w:b/>
      <w:bCs/>
    </w:rPr>
  </w:style>
  <w:style w:type="paragraph" w:customStyle="1" w:styleId="ChangeBody">
    <w:name w:val="Change Body"/>
    <w:basedOn w:val="BodyText"/>
    <w:uiPriority w:val="1"/>
    <w:qFormat/>
    <w:rsid w:val="002B1A8E"/>
    <w:pPr>
      <w:spacing w:line="292" w:lineRule="auto"/>
      <w:ind w:left="2880" w:right="450"/>
    </w:pPr>
    <w:rPr>
      <w:color w:val="231F20"/>
      <w:spacing w:val="-5"/>
    </w:rPr>
  </w:style>
  <w:style w:type="character" w:customStyle="1" w:styleId="Heading1Char">
    <w:name w:val="Heading 1 Char"/>
    <w:basedOn w:val="DefaultParagraphFont"/>
    <w:link w:val="Heading1"/>
    <w:uiPriority w:val="9"/>
    <w:rsid w:val="00153E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99"/>
    <w:qFormat/>
    <w:rsid w:val="00153EFF"/>
    <w:pPr>
      <w:widowControl/>
      <w:autoSpaceDE/>
      <w:autoSpaceDN/>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53EFF"/>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53EFF"/>
    <w:rPr>
      <w:rFonts w:ascii="Segoe UI" w:hAnsi="Segoe UI" w:cs="Segoe UI"/>
      <w:sz w:val="18"/>
      <w:szCs w:val="18"/>
    </w:rPr>
  </w:style>
  <w:style w:type="character" w:styleId="CommentReference">
    <w:name w:val="annotation reference"/>
    <w:basedOn w:val="DefaultParagraphFont"/>
    <w:uiPriority w:val="99"/>
    <w:semiHidden/>
    <w:unhideWhenUsed/>
    <w:rsid w:val="00153EFF"/>
    <w:rPr>
      <w:sz w:val="16"/>
      <w:szCs w:val="16"/>
    </w:rPr>
  </w:style>
  <w:style w:type="paragraph" w:styleId="CommentText">
    <w:name w:val="annotation text"/>
    <w:basedOn w:val="Normal"/>
    <w:link w:val="CommentTextChar"/>
    <w:uiPriority w:val="99"/>
    <w:semiHidden/>
    <w:unhideWhenUsed/>
    <w:rsid w:val="00153EFF"/>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53EFF"/>
    <w:rPr>
      <w:sz w:val="20"/>
      <w:szCs w:val="20"/>
    </w:rPr>
  </w:style>
  <w:style w:type="paragraph" w:styleId="CommentSubject">
    <w:name w:val="annotation subject"/>
    <w:basedOn w:val="CommentText"/>
    <w:next w:val="CommentText"/>
    <w:link w:val="CommentSubjectChar"/>
    <w:uiPriority w:val="99"/>
    <w:semiHidden/>
    <w:unhideWhenUsed/>
    <w:rsid w:val="00E57625"/>
    <w:pPr>
      <w:widowControl w:val="0"/>
      <w:autoSpaceDE w:val="0"/>
      <w:autoSpaceDN w:val="0"/>
      <w:spacing w:after="0"/>
    </w:pPr>
    <w:rPr>
      <w:rFonts w:ascii="CoreSansC-45Regular" w:eastAsia="CoreSansC-45Regular" w:hAnsi="CoreSansC-45Regular" w:cs="CoreSansC-45Regular"/>
      <w:b/>
      <w:bCs/>
    </w:rPr>
  </w:style>
  <w:style w:type="character" w:customStyle="1" w:styleId="CommentSubjectChar">
    <w:name w:val="Comment Subject Char"/>
    <w:basedOn w:val="CommentTextChar"/>
    <w:link w:val="CommentSubject"/>
    <w:uiPriority w:val="99"/>
    <w:semiHidden/>
    <w:rsid w:val="00E57625"/>
    <w:rPr>
      <w:rFonts w:ascii="CoreSansC-45Regular" w:eastAsia="CoreSansC-45Regular" w:hAnsi="CoreSansC-45Regular" w:cs="CoreSansC-45Regular"/>
      <w:b/>
      <w:bCs/>
      <w:sz w:val="20"/>
      <w:szCs w:val="20"/>
    </w:rPr>
  </w:style>
  <w:style w:type="character" w:styleId="Hyperlink">
    <w:name w:val="Hyperlink"/>
    <w:basedOn w:val="DefaultParagraphFont"/>
    <w:uiPriority w:val="99"/>
    <w:unhideWhenUsed/>
    <w:rsid w:val="00763CDB"/>
    <w:rPr>
      <w:color w:val="0563C1" w:themeColor="hyperlink"/>
      <w:u w:val="single"/>
    </w:rPr>
  </w:style>
  <w:style w:type="character" w:styleId="UnresolvedMention">
    <w:name w:val="Unresolved Mention"/>
    <w:basedOn w:val="DefaultParagraphFont"/>
    <w:uiPriority w:val="99"/>
    <w:semiHidden/>
    <w:unhideWhenUsed/>
    <w:rsid w:val="00763CDB"/>
    <w:rPr>
      <w:color w:val="808080"/>
      <w:shd w:val="clear" w:color="auto" w:fill="E6E6E6"/>
    </w:rPr>
  </w:style>
  <w:style w:type="paragraph" w:customStyle="1" w:styleId="Default">
    <w:name w:val="Default"/>
    <w:rsid w:val="00763CDB"/>
    <w:pPr>
      <w:autoSpaceDE w:val="0"/>
      <w:autoSpaceDN w:val="0"/>
      <w:adjustRightInd w:val="0"/>
    </w:pPr>
    <w:rPr>
      <w:rFonts w:ascii="Arial" w:hAnsi="Arial" w:cs="Arial"/>
      <w:color w:val="000000"/>
    </w:rPr>
  </w:style>
  <w:style w:type="paragraph" w:customStyle="1" w:styleId="ChangeBodyPage2">
    <w:name w:val="Change Body Page 2"/>
    <w:basedOn w:val="BodyText"/>
    <w:uiPriority w:val="1"/>
    <w:qFormat/>
    <w:rsid w:val="00076C6C"/>
    <w:pPr>
      <w:spacing w:line="292" w:lineRule="auto"/>
      <w:ind w:right="450"/>
    </w:pPr>
    <w:rPr>
      <w:color w:val="231F20"/>
      <w:spacing w:val="-5"/>
    </w:rPr>
  </w:style>
  <w:style w:type="table" w:styleId="TableGrid">
    <w:name w:val="Table Grid"/>
    <w:basedOn w:val="TableNormal"/>
    <w:uiPriority w:val="39"/>
    <w:rsid w:val="00EA6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548300">
      <w:bodyDiv w:val="1"/>
      <w:marLeft w:val="0"/>
      <w:marRight w:val="0"/>
      <w:marTop w:val="0"/>
      <w:marBottom w:val="0"/>
      <w:divBdr>
        <w:top w:val="none" w:sz="0" w:space="0" w:color="auto"/>
        <w:left w:val="none" w:sz="0" w:space="0" w:color="auto"/>
        <w:bottom w:val="none" w:sz="0" w:space="0" w:color="auto"/>
        <w:right w:val="none" w:sz="0" w:space="0" w:color="auto"/>
      </w:divBdr>
    </w:div>
    <w:div w:id="853961453">
      <w:bodyDiv w:val="1"/>
      <w:marLeft w:val="0"/>
      <w:marRight w:val="0"/>
      <w:marTop w:val="0"/>
      <w:marBottom w:val="0"/>
      <w:divBdr>
        <w:top w:val="none" w:sz="0" w:space="0" w:color="auto"/>
        <w:left w:val="none" w:sz="0" w:space="0" w:color="auto"/>
        <w:bottom w:val="none" w:sz="0" w:space="0" w:color="auto"/>
        <w:right w:val="none" w:sz="0" w:space="0" w:color="auto"/>
      </w:divBdr>
    </w:div>
    <w:div w:id="1009142169">
      <w:bodyDiv w:val="1"/>
      <w:marLeft w:val="0"/>
      <w:marRight w:val="0"/>
      <w:marTop w:val="0"/>
      <w:marBottom w:val="0"/>
      <w:divBdr>
        <w:top w:val="none" w:sz="0" w:space="0" w:color="auto"/>
        <w:left w:val="none" w:sz="0" w:space="0" w:color="auto"/>
        <w:bottom w:val="none" w:sz="0" w:space="0" w:color="auto"/>
        <w:right w:val="none" w:sz="0" w:space="0" w:color="auto"/>
      </w:divBdr>
    </w:div>
    <w:div w:id="1116291434">
      <w:bodyDiv w:val="1"/>
      <w:marLeft w:val="0"/>
      <w:marRight w:val="0"/>
      <w:marTop w:val="0"/>
      <w:marBottom w:val="0"/>
      <w:divBdr>
        <w:top w:val="none" w:sz="0" w:space="0" w:color="auto"/>
        <w:left w:val="none" w:sz="0" w:space="0" w:color="auto"/>
        <w:bottom w:val="none" w:sz="0" w:space="0" w:color="auto"/>
        <w:right w:val="none" w:sz="0" w:space="0" w:color="auto"/>
      </w:divBdr>
    </w:div>
    <w:div w:id="1177815800">
      <w:bodyDiv w:val="1"/>
      <w:marLeft w:val="0"/>
      <w:marRight w:val="0"/>
      <w:marTop w:val="0"/>
      <w:marBottom w:val="0"/>
      <w:divBdr>
        <w:top w:val="none" w:sz="0" w:space="0" w:color="auto"/>
        <w:left w:val="none" w:sz="0" w:space="0" w:color="auto"/>
        <w:bottom w:val="none" w:sz="0" w:space="0" w:color="auto"/>
        <w:right w:val="none" w:sz="0" w:space="0" w:color="auto"/>
      </w:divBdr>
    </w:div>
    <w:div w:id="1343823707">
      <w:bodyDiv w:val="1"/>
      <w:marLeft w:val="0"/>
      <w:marRight w:val="0"/>
      <w:marTop w:val="0"/>
      <w:marBottom w:val="0"/>
      <w:divBdr>
        <w:top w:val="none" w:sz="0" w:space="0" w:color="auto"/>
        <w:left w:val="none" w:sz="0" w:space="0" w:color="auto"/>
        <w:bottom w:val="none" w:sz="0" w:space="0" w:color="auto"/>
        <w:right w:val="none" w:sz="0" w:space="0" w:color="auto"/>
      </w:divBdr>
    </w:div>
    <w:div w:id="1382244977">
      <w:bodyDiv w:val="1"/>
      <w:marLeft w:val="0"/>
      <w:marRight w:val="0"/>
      <w:marTop w:val="0"/>
      <w:marBottom w:val="0"/>
      <w:divBdr>
        <w:top w:val="none" w:sz="0" w:space="0" w:color="auto"/>
        <w:left w:val="none" w:sz="0" w:space="0" w:color="auto"/>
        <w:bottom w:val="none" w:sz="0" w:space="0" w:color="auto"/>
        <w:right w:val="none" w:sz="0" w:space="0" w:color="auto"/>
      </w:divBdr>
    </w:div>
    <w:div w:id="20339221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anne.Kasim@changehealthcar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D97BC88-327F-4286-932D-B5C32037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Kasim, Deanne</dc:creator>
  <cp:keywords/>
  <dc:description/>
  <cp:lastModifiedBy>Kasim, Deanne</cp:lastModifiedBy>
  <cp:revision>1</cp:revision>
  <cp:lastPrinted>2019-01-22T14:48:00Z</cp:lastPrinted>
  <dcterms:created xsi:type="dcterms:W3CDTF">2019-01-29T14:30:00Z</dcterms:created>
  <dcterms:modified xsi:type="dcterms:W3CDTF">2019-01-29T14:52:00Z</dcterms:modified>
</cp:coreProperties>
</file>